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DD33" w14:textId="77777777" w:rsidR="00453738" w:rsidRDefault="00453738" w:rsidP="00453738">
      <w:pPr>
        <w:pStyle w:val="Heading4"/>
      </w:pPr>
      <w:r>
        <w:t>Part 1 General</w:t>
      </w:r>
    </w:p>
    <w:p w14:paraId="72D0DD34" w14:textId="77777777" w:rsidR="00CC06BA" w:rsidRDefault="00CC06BA" w:rsidP="00CC06BA">
      <w:pPr>
        <w:pStyle w:val="Heading1"/>
        <w:numPr>
          <w:ilvl w:val="1"/>
          <w:numId w:val="1"/>
        </w:numPr>
        <w:rPr>
          <w:rFonts w:cs="Arial"/>
          <w:szCs w:val="22"/>
        </w:rPr>
      </w:pPr>
      <w:r w:rsidRPr="00B620A3">
        <w:rPr>
          <w:rFonts w:cs="Arial"/>
          <w:szCs w:val="22"/>
        </w:rPr>
        <w:t>Section Includes</w:t>
      </w:r>
    </w:p>
    <w:p w14:paraId="72D0DD35" w14:textId="49EAEAF6" w:rsidR="00EE2922" w:rsidRDefault="00326C71" w:rsidP="00D6365E">
      <w:pPr>
        <w:pStyle w:val="Heading2"/>
      </w:pPr>
      <w:r>
        <w:t>Elevate</w:t>
      </w:r>
      <w:r w:rsidR="00455C11">
        <w:t xml:space="preserve">® </w:t>
      </w:r>
      <w:r>
        <w:t>Direct Glaze</w:t>
      </w:r>
      <w:r w:rsidR="00455C11">
        <w:t xml:space="preserve"> Round Top </w:t>
      </w:r>
      <w:r>
        <w:t xml:space="preserve">IZ3 </w:t>
      </w:r>
      <w:r w:rsidR="00455C11">
        <w:t xml:space="preserve">Window (Direct Glaze) complete with glazing, simulated divided </w:t>
      </w:r>
      <w:proofErr w:type="spellStart"/>
      <w:r w:rsidR="00455C11">
        <w:t>lites</w:t>
      </w:r>
      <w:proofErr w:type="spellEnd"/>
      <w:r w:rsidR="00455C11">
        <w:t>, jamb extension, and standard or specified anchors, trim and attachments</w:t>
      </w:r>
    </w:p>
    <w:p w14:paraId="0D8853C1" w14:textId="77777777" w:rsidR="00D6365E" w:rsidRPr="00A82DA1" w:rsidRDefault="00D6365E" w:rsidP="00D6365E">
      <w:pPr>
        <w:pStyle w:val="Heading1"/>
        <w:keepNext w:val="0"/>
        <w:keepLines w:val="0"/>
        <w:numPr>
          <w:ilvl w:val="1"/>
          <w:numId w:val="1"/>
        </w:numPr>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14:paraId="4201D101" w14:textId="77777777" w:rsidR="00D6365E" w:rsidRPr="006F1532" w:rsidRDefault="00D6365E" w:rsidP="00D6365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33 23 – Submittal Procedures: Shop Drawings, Product Data, and Samples</w:t>
      </w:r>
    </w:p>
    <w:p w14:paraId="5ABBEE8D" w14:textId="77777777" w:rsidR="00D6365E" w:rsidRPr="006F1532" w:rsidRDefault="00D6365E" w:rsidP="00D6365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62 00 – Product Options</w:t>
      </w:r>
    </w:p>
    <w:p w14:paraId="76BB733B" w14:textId="77777777" w:rsidR="00D6365E" w:rsidRPr="006F1532" w:rsidRDefault="00D6365E" w:rsidP="00D6365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 xml:space="preserve">Section 01 </w:t>
      </w:r>
      <w:r>
        <w:rPr>
          <w:rFonts w:eastAsiaTheme="majorEastAsia" w:cstheme="majorBidi"/>
          <w:bCs/>
          <w:sz w:val="20"/>
          <w:szCs w:val="26"/>
        </w:rPr>
        <w:t>25 15</w:t>
      </w:r>
      <w:r w:rsidRPr="006F1532">
        <w:rPr>
          <w:rFonts w:eastAsiaTheme="majorEastAsia" w:cstheme="majorBidi"/>
          <w:bCs/>
          <w:sz w:val="20"/>
          <w:szCs w:val="26"/>
        </w:rPr>
        <w:t xml:space="preserve"> – Product Substitution Procedures</w:t>
      </w:r>
    </w:p>
    <w:p w14:paraId="1040A0BD" w14:textId="77777777" w:rsidR="00D6365E" w:rsidRPr="006F1532" w:rsidRDefault="00D6365E" w:rsidP="00D6365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65 00 – Product Delivery</w:t>
      </w:r>
    </w:p>
    <w:p w14:paraId="1A632158" w14:textId="77777777" w:rsidR="00D6365E" w:rsidRPr="006F1532" w:rsidRDefault="00D6365E" w:rsidP="00D6365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66 00 – Product Storage and Handling Requirements</w:t>
      </w:r>
    </w:p>
    <w:p w14:paraId="6802E6A9" w14:textId="77777777" w:rsidR="00D6365E" w:rsidRPr="006F1532" w:rsidRDefault="00D6365E" w:rsidP="00D6365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71 00 – Examination and Preparation</w:t>
      </w:r>
    </w:p>
    <w:p w14:paraId="5257DC5A" w14:textId="77777777" w:rsidR="00D6365E" w:rsidRPr="006F1532" w:rsidRDefault="00D6365E" w:rsidP="00D6365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73 00 - Execution</w:t>
      </w:r>
    </w:p>
    <w:p w14:paraId="0FAD454F" w14:textId="77777777" w:rsidR="00D6365E" w:rsidRPr="006F1532" w:rsidRDefault="00D6365E" w:rsidP="00D6365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74 00 – Cleaning and Waste Management</w:t>
      </w:r>
    </w:p>
    <w:p w14:paraId="0548AEA9" w14:textId="77777777" w:rsidR="00D6365E" w:rsidRPr="006F1532" w:rsidRDefault="00D6365E" w:rsidP="00D6365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75 00 – Starting and Adjusting</w:t>
      </w:r>
    </w:p>
    <w:p w14:paraId="50613D65" w14:textId="77777777" w:rsidR="00D6365E" w:rsidRPr="006F1532" w:rsidRDefault="00D6365E" w:rsidP="00D6365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01 76 00 – Protecting Installed Construction</w:t>
      </w:r>
    </w:p>
    <w:p w14:paraId="3D7D27C7" w14:textId="77777777" w:rsidR="00D6365E" w:rsidRPr="006F1532" w:rsidRDefault="00D6365E" w:rsidP="00D6365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06 22 00 – Millwork: Wood trim other than furnished by door and frame manufacturer</w:t>
      </w:r>
    </w:p>
    <w:p w14:paraId="056BE034" w14:textId="77777777" w:rsidR="00D6365E" w:rsidRPr="006F1532" w:rsidRDefault="00D6365E" w:rsidP="00D6365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07 92 00 – Joint Sealants: Sill sealant and perimeter caulking</w:t>
      </w:r>
    </w:p>
    <w:p w14:paraId="1684D561" w14:textId="77777777" w:rsidR="00D6365E" w:rsidRPr="006F1532" w:rsidRDefault="00D6365E" w:rsidP="00D6365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08 71 00 – Door Hardware: Hardware other than furnished by door and frame manufacturer</w:t>
      </w:r>
    </w:p>
    <w:p w14:paraId="00FA9D58" w14:textId="77777777" w:rsidR="00D6365E" w:rsidRDefault="00D6365E" w:rsidP="00D6365E">
      <w:pPr>
        <w:numPr>
          <w:ilvl w:val="0"/>
          <w:numId w:val="2"/>
        </w:numPr>
        <w:spacing w:before="200" w:after="0"/>
        <w:ind w:left="720"/>
        <w:outlineLvl w:val="1"/>
        <w:rPr>
          <w:rFonts w:eastAsiaTheme="majorEastAsia" w:cstheme="majorBidi"/>
          <w:bCs/>
          <w:sz w:val="20"/>
          <w:szCs w:val="26"/>
        </w:rPr>
      </w:pPr>
      <w:r w:rsidRPr="006F1532">
        <w:rPr>
          <w:rFonts w:eastAsiaTheme="majorEastAsia" w:cstheme="majorBidi"/>
          <w:bCs/>
          <w:sz w:val="20"/>
          <w:szCs w:val="26"/>
        </w:rPr>
        <w:t>Section 09 90 00 – Paints and Coatings: Paint and stain other than finish</w:t>
      </w:r>
    </w:p>
    <w:p w14:paraId="2972E7CD" w14:textId="77777777" w:rsidR="00D6365E" w:rsidRDefault="00D6365E" w:rsidP="00D6365E">
      <w:pPr>
        <w:spacing w:before="200" w:after="0"/>
        <w:ind w:left="720"/>
        <w:outlineLvl w:val="1"/>
        <w:rPr>
          <w:rFonts w:eastAsiaTheme="majorEastAsia" w:cstheme="majorBidi"/>
          <w:bCs/>
          <w:sz w:val="20"/>
          <w:szCs w:val="26"/>
        </w:rPr>
      </w:pPr>
    </w:p>
    <w:p w14:paraId="38336B1B" w14:textId="77777777" w:rsidR="00D6365E" w:rsidRDefault="00D6365E" w:rsidP="00D6365E">
      <w:pPr>
        <w:spacing w:before="200" w:after="0"/>
        <w:ind w:left="720"/>
        <w:outlineLvl w:val="1"/>
        <w:rPr>
          <w:rFonts w:eastAsiaTheme="majorEastAsia" w:cstheme="majorBidi"/>
          <w:bCs/>
          <w:sz w:val="20"/>
          <w:szCs w:val="26"/>
        </w:rPr>
      </w:pPr>
    </w:p>
    <w:p w14:paraId="27A0C2AA" w14:textId="77777777" w:rsidR="00D6365E" w:rsidRDefault="00D6365E" w:rsidP="00D6365E">
      <w:pPr>
        <w:spacing w:before="200" w:after="0"/>
        <w:ind w:left="720"/>
        <w:outlineLvl w:val="1"/>
        <w:rPr>
          <w:rFonts w:eastAsiaTheme="majorEastAsia" w:cstheme="majorBidi"/>
          <w:bCs/>
          <w:sz w:val="20"/>
          <w:szCs w:val="26"/>
        </w:rPr>
      </w:pPr>
    </w:p>
    <w:p w14:paraId="5D58B971" w14:textId="77777777" w:rsidR="00D6365E" w:rsidRDefault="00D6365E" w:rsidP="00D6365E">
      <w:pPr>
        <w:spacing w:before="200" w:after="0"/>
        <w:ind w:left="720"/>
        <w:outlineLvl w:val="1"/>
        <w:rPr>
          <w:rFonts w:eastAsiaTheme="majorEastAsia" w:cstheme="majorBidi"/>
          <w:bCs/>
          <w:sz w:val="20"/>
          <w:szCs w:val="26"/>
        </w:rPr>
      </w:pPr>
    </w:p>
    <w:p w14:paraId="2FCEFB0B" w14:textId="77777777" w:rsidR="00D6365E" w:rsidRDefault="00D6365E" w:rsidP="00D6365E">
      <w:pPr>
        <w:spacing w:before="200" w:after="0"/>
        <w:ind w:left="720"/>
        <w:outlineLvl w:val="1"/>
        <w:rPr>
          <w:rFonts w:eastAsiaTheme="majorEastAsia" w:cstheme="majorBidi"/>
          <w:bCs/>
          <w:sz w:val="20"/>
          <w:szCs w:val="26"/>
        </w:rPr>
      </w:pPr>
    </w:p>
    <w:p w14:paraId="3281AA6A" w14:textId="77777777" w:rsidR="00D6365E" w:rsidRPr="006F1532" w:rsidRDefault="00D6365E" w:rsidP="00D6365E">
      <w:pPr>
        <w:spacing w:before="200" w:after="0"/>
        <w:ind w:left="720"/>
        <w:outlineLvl w:val="1"/>
        <w:rPr>
          <w:rFonts w:eastAsiaTheme="majorEastAsia" w:cstheme="majorBidi"/>
          <w:bCs/>
          <w:sz w:val="20"/>
          <w:szCs w:val="26"/>
        </w:rPr>
      </w:pPr>
    </w:p>
    <w:p w14:paraId="3373810C" w14:textId="77777777" w:rsidR="00D6365E" w:rsidRPr="006F1532" w:rsidRDefault="00D6365E" w:rsidP="00D6365E">
      <w:pPr>
        <w:numPr>
          <w:ilvl w:val="1"/>
          <w:numId w:val="1"/>
        </w:numPr>
        <w:spacing w:before="480" w:after="0"/>
        <w:outlineLvl w:val="0"/>
        <w:rPr>
          <w:rFonts w:eastAsiaTheme="majorEastAsia" w:cs="Arial"/>
          <w:b/>
          <w:bCs/>
        </w:rPr>
      </w:pPr>
      <w:r w:rsidRPr="006F1532">
        <w:rPr>
          <w:rFonts w:eastAsiaTheme="majorEastAsia" w:cs="Arial"/>
          <w:b/>
          <w:bCs/>
        </w:rPr>
        <w:lastRenderedPageBreak/>
        <w:t>References</w:t>
      </w:r>
    </w:p>
    <w:p w14:paraId="712A6958" w14:textId="77777777" w:rsidR="00D6365E" w:rsidRPr="00D6365E" w:rsidRDefault="00D6365E" w:rsidP="005129D8">
      <w:pPr>
        <w:pStyle w:val="Heading2"/>
        <w:numPr>
          <w:ilvl w:val="0"/>
          <w:numId w:val="37"/>
        </w:numPr>
      </w:pPr>
      <w:r w:rsidRPr="00D6365E">
        <w:t>ASTM, International:</w:t>
      </w:r>
    </w:p>
    <w:p w14:paraId="031859D2" w14:textId="77777777" w:rsidR="00D6365E" w:rsidRDefault="00D6365E" w:rsidP="005129D8">
      <w:pPr>
        <w:pStyle w:val="Heading3"/>
        <w:numPr>
          <w:ilvl w:val="0"/>
          <w:numId w:val="3"/>
        </w:numPr>
      </w:pPr>
      <w:r>
        <w:t xml:space="preserve">E283: Standard Test Method for Determining Rate of Air Leakage through Exterior Windows, Skylights, Curtain Walls, and Doors Under Specified Pressure Differences Across the Specimen </w:t>
      </w:r>
    </w:p>
    <w:p w14:paraId="583A82B6" w14:textId="77777777" w:rsidR="00D6365E" w:rsidRDefault="00D6365E" w:rsidP="005129D8">
      <w:pPr>
        <w:pStyle w:val="Heading3"/>
        <w:numPr>
          <w:ilvl w:val="0"/>
          <w:numId w:val="3"/>
        </w:numPr>
      </w:pPr>
      <w:r>
        <w:t xml:space="preserve">E330: Standard Test Method for Structural Performance of Exterior Windows, Doors, Skylights, and Curtain Walls by Uniform Static Air Pressure Difference </w:t>
      </w:r>
    </w:p>
    <w:p w14:paraId="57B56D84" w14:textId="77777777" w:rsidR="00D6365E" w:rsidRDefault="00D6365E" w:rsidP="005129D8">
      <w:pPr>
        <w:pStyle w:val="Heading3"/>
        <w:numPr>
          <w:ilvl w:val="0"/>
          <w:numId w:val="3"/>
        </w:numPr>
      </w:pPr>
      <w:r>
        <w:t>E547: Standard Test Method for Water Penetration of Exterior Windows, Skylights, Doors, and Curtain Walls, by Cyclic Air Pressure Difference</w:t>
      </w:r>
    </w:p>
    <w:p w14:paraId="663732EC" w14:textId="77777777" w:rsidR="00D6365E" w:rsidRDefault="00D6365E" w:rsidP="005129D8">
      <w:pPr>
        <w:pStyle w:val="Heading3"/>
        <w:numPr>
          <w:ilvl w:val="0"/>
          <w:numId w:val="3"/>
        </w:numPr>
      </w:pPr>
      <w:r>
        <w:t xml:space="preserve">E2190: Standard Specification for Insulating Glass Unit Performance and Evaluation </w:t>
      </w:r>
    </w:p>
    <w:p w14:paraId="6EA97CFF" w14:textId="77777777" w:rsidR="00D6365E" w:rsidRDefault="00D6365E" w:rsidP="005129D8">
      <w:pPr>
        <w:pStyle w:val="Heading3"/>
        <w:numPr>
          <w:ilvl w:val="0"/>
          <w:numId w:val="3"/>
        </w:numPr>
      </w:pPr>
      <w:r>
        <w:t>C1036: Standard Specification for Flat Glass</w:t>
      </w:r>
    </w:p>
    <w:p w14:paraId="772D26BD" w14:textId="77777777" w:rsidR="00D6365E" w:rsidRDefault="00D6365E" w:rsidP="005129D8">
      <w:pPr>
        <w:pStyle w:val="Heading3"/>
        <w:numPr>
          <w:ilvl w:val="0"/>
          <w:numId w:val="3"/>
        </w:numPr>
      </w:pPr>
      <w:r>
        <w:t>E2112: Standard Practice for Installation of Exterior Windows, Doors, and Skylights</w:t>
      </w:r>
    </w:p>
    <w:p w14:paraId="5AFAA5C2" w14:textId="77777777" w:rsidR="00D6365E" w:rsidRPr="00C75711" w:rsidRDefault="00D6365E" w:rsidP="00D6365E">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14:paraId="5CB5E5A2" w14:textId="77777777" w:rsidR="00D6365E" w:rsidRPr="00D6365E" w:rsidRDefault="00D6365E" w:rsidP="005129D8">
      <w:pPr>
        <w:pStyle w:val="Heading3"/>
        <w:numPr>
          <w:ilvl w:val="0"/>
          <w:numId w:val="38"/>
        </w:numPr>
      </w:pPr>
      <w:r w:rsidRPr="00D6365E">
        <w:t>AAMA/WDMA/CSA 101/I.S.2/A440-17: NAFS: North American Fenestration, Standard/Specification for windows, doors, and skylights</w:t>
      </w:r>
    </w:p>
    <w:p w14:paraId="49374FBE" w14:textId="77777777" w:rsidR="00D6365E" w:rsidRPr="00C75711" w:rsidRDefault="00D6365E" w:rsidP="00D6365E">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Window and Door Manufacturers Association (WDMA)</w:t>
      </w:r>
    </w:p>
    <w:p w14:paraId="69FB0855" w14:textId="77777777" w:rsidR="00D6365E" w:rsidRPr="00C75711" w:rsidRDefault="00D6365E" w:rsidP="005129D8">
      <w:pPr>
        <w:numPr>
          <w:ilvl w:val="0"/>
          <w:numId w:val="35"/>
        </w:numPr>
        <w:spacing w:before="200" w:after="0"/>
        <w:outlineLvl w:val="2"/>
        <w:rPr>
          <w:rFonts w:eastAsiaTheme="majorEastAsia" w:cstheme="majorBidi"/>
          <w:bCs/>
          <w:sz w:val="20"/>
        </w:rPr>
      </w:pPr>
      <w:r w:rsidRPr="00C75711">
        <w:rPr>
          <w:rFonts w:eastAsiaTheme="majorEastAsia" w:cstheme="majorBidi"/>
          <w:bCs/>
          <w:sz w:val="20"/>
        </w:rPr>
        <w:t>WDMA I.S.4: Industry Standard for Water Repellent Preservative Treatment for Millwork</w:t>
      </w:r>
    </w:p>
    <w:p w14:paraId="5E7B9CB0" w14:textId="77777777" w:rsidR="00D6365E" w:rsidRPr="00C75711" w:rsidRDefault="00D6365E" w:rsidP="005129D8">
      <w:pPr>
        <w:numPr>
          <w:ilvl w:val="0"/>
          <w:numId w:val="35"/>
        </w:numPr>
        <w:spacing w:before="200" w:after="0"/>
        <w:outlineLvl w:val="2"/>
        <w:rPr>
          <w:rFonts w:eastAsiaTheme="majorEastAsia" w:cstheme="majorBidi"/>
          <w:bCs/>
          <w:sz w:val="20"/>
        </w:rPr>
      </w:pPr>
      <w:r w:rsidRPr="00C75711">
        <w:rPr>
          <w:rFonts w:eastAsiaTheme="majorEastAsia" w:cstheme="majorBidi"/>
          <w:bCs/>
          <w:sz w:val="20"/>
        </w:rPr>
        <w:t>WDMA I.S.2: Hallmark Certification Program</w:t>
      </w:r>
    </w:p>
    <w:p w14:paraId="4736F6C9" w14:textId="77777777" w:rsidR="00D6365E" w:rsidRPr="00C75711" w:rsidRDefault="00D6365E" w:rsidP="00D6365E">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Insulating Glass Certification Council (IGCC) and Fenestration Glazing Industry Alliance (FGIA) Glass Products Council (GPC)</w:t>
      </w:r>
    </w:p>
    <w:p w14:paraId="22A6579C" w14:textId="77777777" w:rsidR="00D6365E" w:rsidRPr="00C75711" w:rsidRDefault="00D6365E" w:rsidP="00D6365E">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Fenestration Glazing Industry Alliance (FGIA) – note: AAMA combined with IGMA and formed FGIA as of 08/01/2019</w:t>
      </w:r>
    </w:p>
    <w:p w14:paraId="627BC64C" w14:textId="77777777" w:rsidR="00D6365E" w:rsidRPr="00C75711" w:rsidRDefault="00D6365E" w:rsidP="005129D8">
      <w:pPr>
        <w:numPr>
          <w:ilvl w:val="0"/>
          <w:numId w:val="36"/>
        </w:numPr>
        <w:spacing w:before="200" w:after="0"/>
        <w:outlineLvl w:val="2"/>
        <w:rPr>
          <w:rFonts w:eastAsiaTheme="majorEastAsia" w:cstheme="majorBidi"/>
          <w:bCs/>
          <w:sz w:val="20"/>
        </w:rPr>
      </w:pPr>
      <w:r w:rsidRPr="00C75711">
        <w:rPr>
          <w:rFonts w:eastAsiaTheme="majorEastAsia" w:cstheme="majorBidi"/>
          <w:bCs/>
          <w:sz w:val="20"/>
        </w:rPr>
        <w:t>AAMA 2605: Voluntary Specification for High Performance Organic Coatings on Architectural Extrusions and Panels</w:t>
      </w:r>
    </w:p>
    <w:p w14:paraId="41734E84" w14:textId="77777777" w:rsidR="00D6365E" w:rsidRPr="00C75711" w:rsidRDefault="00D6365E" w:rsidP="00D6365E">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National Fenestration Rating Council (NFRC): </w:t>
      </w:r>
    </w:p>
    <w:p w14:paraId="7F97EFEC" w14:textId="77777777" w:rsidR="00D6365E" w:rsidRPr="00DE330A" w:rsidRDefault="00D6365E" w:rsidP="005129D8">
      <w:pPr>
        <w:pStyle w:val="Heading3"/>
        <w:numPr>
          <w:ilvl w:val="0"/>
          <w:numId w:val="39"/>
        </w:numPr>
      </w:pPr>
      <w:r w:rsidRPr="00DE330A">
        <w:t>NFRC 101: Procedure for Determining Fenestration Product Thermal Properties</w:t>
      </w:r>
    </w:p>
    <w:p w14:paraId="02DC2600" w14:textId="77777777" w:rsidR="00D6365E" w:rsidRPr="00C75711" w:rsidRDefault="00D6365E" w:rsidP="005129D8">
      <w:pPr>
        <w:numPr>
          <w:ilvl w:val="0"/>
          <w:numId w:val="3"/>
        </w:numPr>
        <w:spacing w:before="200" w:after="0"/>
        <w:outlineLvl w:val="2"/>
        <w:rPr>
          <w:rFonts w:eastAsiaTheme="majorEastAsia" w:cstheme="majorBidi"/>
          <w:bCs/>
          <w:sz w:val="20"/>
        </w:rPr>
      </w:pPr>
      <w:r w:rsidRPr="00C75711">
        <w:rPr>
          <w:rFonts w:eastAsiaTheme="majorEastAsia" w:cstheme="majorBidi"/>
          <w:bCs/>
          <w:sz w:val="20"/>
        </w:rPr>
        <w:t>NFRC 200: Procedure for Determining Solar Heat Gain Coefficients at Normal Incidence</w:t>
      </w:r>
    </w:p>
    <w:p w14:paraId="52AA8BD1" w14:textId="77777777" w:rsidR="00D6365E" w:rsidRPr="00C75711" w:rsidRDefault="00D6365E" w:rsidP="00D6365E">
      <w:pPr>
        <w:numPr>
          <w:ilvl w:val="0"/>
          <w:numId w:val="2"/>
        </w:numPr>
        <w:spacing w:before="200" w:after="0"/>
        <w:ind w:left="720"/>
        <w:outlineLvl w:val="1"/>
        <w:rPr>
          <w:rFonts w:eastAsiaTheme="majorEastAsia" w:cstheme="majorBidi"/>
          <w:bCs/>
          <w:sz w:val="20"/>
          <w:szCs w:val="26"/>
        </w:rPr>
      </w:pPr>
      <w:r w:rsidRPr="00C75711">
        <w:rPr>
          <w:rFonts w:eastAsiaTheme="majorEastAsia" w:cstheme="majorBidi"/>
          <w:bCs/>
          <w:sz w:val="20"/>
          <w:szCs w:val="26"/>
        </w:rPr>
        <w:t xml:space="preserve">Window Covering </w:t>
      </w:r>
    </w:p>
    <w:p w14:paraId="73C2A525" w14:textId="77777777" w:rsidR="00D6365E" w:rsidRPr="001B6E94" w:rsidRDefault="00D6365E" w:rsidP="005129D8">
      <w:pPr>
        <w:pStyle w:val="Heading3"/>
        <w:numPr>
          <w:ilvl w:val="0"/>
          <w:numId w:val="40"/>
        </w:numPr>
      </w:pPr>
      <w:r w:rsidRPr="001B6E94">
        <w:lastRenderedPageBreak/>
        <w:t>WCMA A100.0: American National Standard for Safety of Window Covering Products</w:t>
      </w:r>
    </w:p>
    <w:p w14:paraId="72D0DD53" w14:textId="77777777" w:rsidR="00B620A3" w:rsidRDefault="00CC06BA" w:rsidP="00CC06BA">
      <w:pPr>
        <w:pStyle w:val="Heading1"/>
        <w:numPr>
          <w:ilvl w:val="1"/>
          <w:numId w:val="1"/>
        </w:numPr>
        <w:rPr>
          <w:rFonts w:cs="Arial"/>
          <w:szCs w:val="22"/>
        </w:rPr>
      </w:pPr>
      <w:r w:rsidRPr="00B620A3">
        <w:rPr>
          <w:rFonts w:cs="Arial"/>
          <w:szCs w:val="22"/>
        </w:rPr>
        <w:t>System Description</w:t>
      </w:r>
    </w:p>
    <w:p w14:paraId="72D0DD54" w14:textId="77777777" w:rsidR="00B65AC3" w:rsidRDefault="00B54580" w:rsidP="005129D8">
      <w:pPr>
        <w:pStyle w:val="Heading2"/>
        <w:numPr>
          <w:ilvl w:val="0"/>
          <w:numId w:val="4"/>
        </w:numPr>
      </w:pPr>
      <w:r>
        <w:t>Design and Performance Requirements:</w:t>
      </w:r>
    </w:p>
    <w:p w14:paraId="72D0DD55" w14:textId="77777777" w:rsidR="00B85C75" w:rsidRDefault="00B85C75" w:rsidP="005129D8">
      <w:pPr>
        <w:pStyle w:val="Heading3"/>
        <w:numPr>
          <w:ilvl w:val="0"/>
          <w:numId w:val="5"/>
        </w:numPr>
      </w:pPr>
      <w:r>
        <w:t xml:space="preserve">Impact and Cycling per ASTM E1996 and E1886 with passing results for Missile Level D and Pressure Cycling of +55/-65 </w:t>
      </w:r>
      <w:proofErr w:type="spellStart"/>
      <w:r>
        <w:t>psf</w:t>
      </w:r>
      <w:proofErr w:type="spellEnd"/>
    </w:p>
    <w:p w14:paraId="72D0DD56" w14:textId="77777777" w:rsidR="00B65AC3" w:rsidRDefault="003A4C44" w:rsidP="005129D8">
      <w:pPr>
        <w:pStyle w:val="Heading3"/>
        <w:numPr>
          <w:ilvl w:val="0"/>
          <w:numId w:val="5"/>
        </w:numPr>
      </w:pPr>
      <w:r>
        <w:t xml:space="preserve">Air leakage shall not exceed the following when tested at 1.57 </w:t>
      </w:r>
      <w:proofErr w:type="spellStart"/>
      <w:r>
        <w:t>psf</w:t>
      </w:r>
      <w:proofErr w:type="spellEnd"/>
      <w:r>
        <w:t xml:space="preserve"> according to ASTM E283: 0.30 cfm per square foot of frame</w:t>
      </w:r>
    </w:p>
    <w:p w14:paraId="72D0DD57" w14:textId="77777777" w:rsidR="00B65AC3" w:rsidRDefault="003A4C44" w:rsidP="005129D8">
      <w:pPr>
        <w:pStyle w:val="Heading3"/>
        <w:numPr>
          <w:ilvl w:val="0"/>
          <w:numId w:val="5"/>
        </w:numPr>
      </w:pPr>
      <w:r>
        <w:t>No water penetration when tested at the following p</w:t>
      </w:r>
      <w:r w:rsidR="00455C11">
        <w:t>ressure according to ASTM E547:8.35</w:t>
      </w:r>
      <w:r>
        <w:t xml:space="preserve"> </w:t>
      </w:r>
      <w:proofErr w:type="spellStart"/>
      <w:r>
        <w:t>psf</w:t>
      </w:r>
      <w:proofErr w:type="spellEnd"/>
    </w:p>
    <w:p w14:paraId="72D0DD58" w14:textId="77777777" w:rsidR="00455C11" w:rsidRDefault="003A4C44" w:rsidP="005129D8">
      <w:pPr>
        <w:pStyle w:val="Heading3"/>
        <w:numPr>
          <w:ilvl w:val="0"/>
          <w:numId w:val="5"/>
        </w:numPr>
      </w:pPr>
      <w:r>
        <w:t xml:space="preserve">Assembly shall withstand a positive or negative uniform static air pressure difference of </w:t>
      </w:r>
      <w:proofErr w:type="spellStart"/>
      <w:r>
        <w:t>psf</w:t>
      </w:r>
      <w:proofErr w:type="spellEnd"/>
      <w:r>
        <w:t xml:space="preserve"> without damage when tested according to ASTM E330</w:t>
      </w:r>
    </w:p>
    <w:p w14:paraId="72D0DD5B" w14:textId="77777777" w:rsidR="00455C11" w:rsidRDefault="00455C11" w:rsidP="00455C11"/>
    <w:p w14:paraId="72D0DD5C" w14:textId="77777777" w:rsidR="00455C11" w:rsidRPr="00455C11" w:rsidRDefault="00455C11" w:rsidP="00455C11"/>
    <w:tbl>
      <w:tblPr>
        <w:tblW w:w="8740" w:type="dxa"/>
        <w:tblInd w:w="98" w:type="dxa"/>
        <w:tblLook w:val="04A0" w:firstRow="1" w:lastRow="0" w:firstColumn="1" w:lastColumn="0" w:noHBand="0" w:noVBand="1"/>
      </w:tblPr>
      <w:tblGrid>
        <w:gridCol w:w="1160"/>
        <w:gridCol w:w="960"/>
        <w:gridCol w:w="960"/>
        <w:gridCol w:w="1100"/>
        <w:gridCol w:w="880"/>
        <w:gridCol w:w="920"/>
        <w:gridCol w:w="920"/>
        <w:gridCol w:w="920"/>
        <w:gridCol w:w="920"/>
      </w:tblGrid>
      <w:tr w:rsidR="00455C11" w:rsidRPr="00455C11" w14:paraId="72D0DD64" w14:textId="77777777" w:rsidTr="00455C11">
        <w:trPr>
          <w:trHeight w:val="960"/>
        </w:trPr>
        <w:tc>
          <w:tcPr>
            <w:tcW w:w="1160" w:type="dxa"/>
            <w:vMerge w:val="restart"/>
            <w:tcBorders>
              <w:top w:val="single" w:sz="4" w:space="0" w:color="auto"/>
              <w:left w:val="single" w:sz="4" w:space="0" w:color="auto"/>
              <w:bottom w:val="single" w:sz="4" w:space="0" w:color="auto"/>
              <w:right w:val="single" w:sz="4" w:space="0" w:color="auto"/>
            </w:tcBorders>
            <w:shd w:val="clear" w:color="000000" w:fill="DDDDDD"/>
            <w:vAlign w:val="center"/>
            <w:hideMark/>
          </w:tcPr>
          <w:p w14:paraId="72D0DD5D"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Product</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DDDDD"/>
            <w:vAlign w:val="center"/>
            <w:hideMark/>
          </w:tcPr>
          <w:p w14:paraId="72D0DD5E"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Air Tested</w:t>
            </w:r>
            <w:r w:rsidRPr="00455C11">
              <w:rPr>
                <w:rFonts w:eastAsia="Times New Roman" w:cs="Arial"/>
                <w:sz w:val="14"/>
                <w:szCs w:val="14"/>
              </w:rPr>
              <w:br/>
              <w:t xml:space="preserve">to </w:t>
            </w:r>
            <w:proofErr w:type="spellStart"/>
            <w:r w:rsidRPr="00455C11">
              <w:rPr>
                <w:rFonts w:eastAsia="Times New Roman" w:cs="Arial"/>
                <w:sz w:val="14"/>
                <w:szCs w:val="14"/>
              </w:rPr>
              <w:t>psf</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DDDDD"/>
            <w:vAlign w:val="center"/>
            <w:hideMark/>
          </w:tcPr>
          <w:p w14:paraId="72D0DD5F"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Water Tested</w:t>
            </w:r>
            <w:r w:rsidRPr="00455C11">
              <w:rPr>
                <w:rFonts w:eastAsia="Times New Roman" w:cs="Arial"/>
                <w:sz w:val="14"/>
                <w:szCs w:val="14"/>
              </w:rPr>
              <w:br/>
              <w:t xml:space="preserve">to </w:t>
            </w:r>
            <w:proofErr w:type="spellStart"/>
            <w:r w:rsidRPr="00455C11">
              <w:rPr>
                <w:rFonts w:eastAsia="Times New Roman" w:cs="Arial"/>
                <w:sz w:val="14"/>
                <w:szCs w:val="14"/>
              </w:rPr>
              <w:t>psf</w:t>
            </w:r>
            <w:proofErr w:type="spellEnd"/>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DDDDDD"/>
            <w:vAlign w:val="center"/>
            <w:hideMark/>
          </w:tcPr>
          <w:p w14:paraId="72D0DD60"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Certification</w:t>
            </w:r>
            <w:r w:rsidRPr="00455C11">
              <w:rPr>
                <w:rFonts w:eastAsia="Times New Roman" w:cs="Arial"/>
                <w:sz w:val="14"/>
                <w:szCs w:val="14"/>
              </w:rPr>
              <w:br/>
              <w:t>Rating</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DDDDDD"/>
            <w:vAlign w:val="center"/>
            <w:hideMark/>
          </w:tcPr>
          <w:p w14:paraId="72D0DD61"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Design</w:t>
            </w:r>
            <w:r w:rsidRPr="00455C11">
              <w:rPr>
                <w:rFonts w:eastAsia="Times New Roman" w:cs="Arial"/>
                <w:sz w:val="14"/>
                <w:szCs w:val="14"/>
              </w:rPr>
              <w:br/>
              <w:t>Pressure</w:t>
            </w:r>
          </w:p>
        </w:tc>
        <w:tc>
          <w:tcPr>
            <w:tcW w:w="1840" w:type="dxa"/>
            <w:gridSpan w:val="2"/>
            <w:tcBorders>
              <w:top w:val="single" w:sz="4" w:space="0" w:color="auto"/>
              <w:left w:val="nil"/>
              <w:bottom w:val="single" w:sz="4" w:space="0" w:color="auto"/>
              <w:right w:val="single" w:sz="4" w:space="0" w:color="auto"/>
            </w:tcBorders>
            <w:shd w:val="clear" w:color="000000" w:fill="DDDDDD"/>
            <w:vAlign w:val="center"/>
            <w:hideMark/>
          </w:tcPr>
          <w:p w14:paraId="72D0DD62"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Max</w:t>
            </w:r>
            <w:r w:rsidRPr="00455C11">
              <w:rPr>
                <w:rFonts w:eastAsia="Times New Roman" w:cs="Arial"/>
                <w:sz w:val="14"/>
                <w:szCs w:val="14"/>
              </w:rPr>
              <w:br/>
              <w:t xml:space="preserve">Overall </w:t>
            </w:r>
            <w:r w:rsidRPr="00455C11">
              <w:rPr>
                <w:rFonts w:eastAsia="Times New Roman" w:cs="Arial"/>
                <w:sz w:val="14"/>
                <w:szCs w:val="14"/>
              </w:rPr>
              <w:br/>
              <w:t>Frame</w:t>
            </w:r>
            <w:r>
              <w:rPr>
                <w:rFonts w:eastAsia="Times New Roman" w:cs="Arial"/>
                <w:sz w:val="14"/>
                <w:szCs w:val="14"/>
              </w:rPr>
              <w:t xml:space="preserve"> </w:t>
            </w:r>
            <w:r w:rsidRPr="00455C11">
              <w:rPr>
                <w:rFonts w:eastAsia="Times New Roman" w:cs="Arial"/>
                <w:sz w:val="14"/>
                <w:szCs w:val="14"/>
              </w:rPr>
              <w:t>Width</w:t>
            </w:r>
          </w:p>
        </w:tc>
        <w:tc>
          <w:tcPr>
            <w:tcW w:w="1840" w:type="dxa"/>
            <w:gridSpan w:val="2"/>
            <w:tcBorders>
              <w:top w:val="single" w:sz="4" w:space="0" w:color="auto"/>
              <w:left w:val="nil"/>
              <w:bottom w:val="single" w:sz="4" w:space="0" w:color="auto"/>
              <w:right w:val="single" w:sz="4" w:space="0" w:color="auto"/>
            </w:tcBorders>
            <w:shd w:val="clear" w:color="000000" w:fill="DDDDDD"/>
            <w:vAlign w:val="center"/>
            <w:hideMark/>
          </w:tcPr>
          <w:p w14:paraId="72D0DD63"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Max</w:t>
            </w:r>
            <w:r w:rsidRPr="00455C11">
              <w:rPr>
                <w:rFonts w:eastAsia="Times New Roman" w:cs="Arial"/>
                <w:sz w:val="14"/>
                <w:szCs w:val="14"/>
              </w:rPr>
              <w:br/>
              <w:t xml:space="preserve">Overall </w:t>
            </w:r>
            <w:r w:rsidRPr="00455C11">
              <w:rPr>
                <w:rFonts w:eastAsia="Times New Roman" w:cs="Arial"/>
                <w:sz w:val="14"/>
                <w:szCs w:val="14"/>
              </w:rPr>
              <w:br/>
              <w:t>Frame</w:t>
            </w:r>
            <w:r>
              <w:rPr>
                <w:rFonts w:eastAsia="Times New Roman" w:cs="Arial"/>
                <w:sz w:val="14"/>
                <w:szCs w:val="14"/>
              </w:rPr>
              <w:t xml:space="preserve"> </w:t>
            </w:r>
            <w:r w:rsidRPr="00455C11">
              <w:rPr>
                <w:rFonts w:eastAsia="Times New Roman" w:cs="Arial"/>
                <w:sz w:val="14"/>
                <w:szCs w:val="14"/>
              </w:rPr>
              <w:t>Height</w:t>
            </w:r>
          </w:p>
        </w:tc>
      </w:tr>
      <w:tr w:rsidR="00455C11" w:rsidRPr="00455C11" w14:paraId="72D0DD6E" w14:textId="77777777" w:rsidTr="00455C11">
        <w:trPr>
          <w:trHeight w:val="39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72D0DD65" w14:textId="77777777" w:rsidR="00455C11" w:rsidRPr="00455C11" w:rsidRDefault="00455C11" w:rsidP="00455C11">
            <w:pPr>
              <w:spacing w:after="0" w:line="240" w:lineRule="auto"/>
              <w:rPr>
                <w:rFonts w:eastAsia="Times New Roman" w:cs="Arial"/>
                <w:sz w:val="14"/>
                <w:szCs w:val="1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2D0DD66" w14:textId="77777777" w:rsidR="00455C11" w:rsidRPr="00455C11" w:rsidRDefault="00455C11" w:rsidP="00455C11">
            <w:pPr>
              <w:spacing w:after="0" w:line="240" w:lineRule="auto"/>
              <w:rPr>
                <w:rFonts w:eastAsia="Times New Roman" w:cs="Arial"/>
                <w:sz w:val="14"/>
                <w:szCs w:val="1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2D0DD67" w14:textId="77777777" w:rsidR="00455C11" w:rsidRPr="00455C11" w:rsidRDefault="00455C11" w:rsidP="00455C11">
            <w:pPr>
              <w:spacing w:after="0" w:line="240" w:lineRule="auto"/>
              <w:rPr>
                <w:rFonts w:eastAsia="Times New Roman" w:cs="Arial"/>
                <w:sz w:val="14"/>
                <w:szCs w:val="14"/>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72D0DD68" w14:textId="77777777" w:rsidR="00455C11" w:rsidRPr="00455C11" w:rsidRDefault="00455C11" w:rsidP="00455C11">
            <w:pPr>
              <w:spacing w:after="0" w:line="240" w:lineRule="auto"/>
              <w:rPr>
                <w:rFonts w:eastAsia="Times New Roman" w:cs="Arial"/>
                <w:sz w:val="14"/>
                <w:szCs w:val="14"/>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72D0DD69" w14:textId="77777777" w:rsidR="00455C11" w:rsidRPr="00455C11" w:rsidRDefault="00455C11" w:rsidP="00455C11">
            <w:pPr>
              <w:spacing w:after="0" w:line="240" w:lineRule="auto"/>
              <w:rPr>
                <w:rFonts w:eastAsia="Times New Roman" w:cs="Arial"/>
                <w:sz w:val="14"/>
                <w:szCs w:val="14"/>
              </w:rPr>
            </w:pPr>
          </w:p>
        </w:tc>
        <w:tc>
          <w:tcPr>
            <w:tcW w:w="920" w:type="dxa"/>
            <w:tcBorders>
              <w:top w:val="nil"/>
              <w:left w:val="nil"/>
              <w:bottom w:val="single" w:sz="4" w:space="0" w:color="auto"/>
              <w:right w:val="single" w:sz="4" w:space="0" w:color="auto"/>
            </w:tcBorders>
            <w:shd w:val="clear" w:color="000000" w:fill="DDDDDD"/>
            <w:vAlign w:val="center"/>
            <w:hideMark/>
          </w:tcPr>
          <w:p w14:paraId="72D0DD6A"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in</w:t>
            </w:r>
          </w:p>
        </w:tc>
        <w:tc>
          <w:tcPr>
            <w:tcW w:w="920" w:type="dxa"/>
            <w:tcBorders>
              <w:top w:val="nil"/>
              <w:left w:val="nil"/>
              <w:bottom w:val="single" w:sz="4" w:space="0" w:color="auto"/>
              <w:right w:val="single" w:sz="4" w:space="0" w:color="auto"/>
            </w:tcBorders>
            <w:shd w:val="clear" w:color="000000" w:fill="DDDDDD"/>
            <w:vAlign w:val="center"/>
            <w:hideMark/>
          </w:tcPr>
          <w:p w14:paraId="72D0DD6B"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mm</w:t>
            </w:r>
          </w:p>
        </w:tc>
        <w:tc>
          <w:tcPr>
            <w:tcW w:w="920" w:type="dxa"/>
            <w:tcBorders>
              <w:top w:val="nil"/>
              <w:left w:val="nil"/>
              <w:bottom w:val="single" w:sz="4" w:space="0" w:color="auto"/>
              <w:right w:val="single" w:sz="4" w:space="0" w:color="auto"/>
            </w:tcBorders>
            <w:shd w:val="clear" w:color="000000" w:fill="DDDDDD"/>
            <w:vAlign w:val="center"/>
            <w:hideMark/>
          </w:tcPr>
          <w:p w14:paraId="72D0DD6C"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in</w:t>
            </w:r>
          </w:p>
        </w:tc>
        <w:tc>
          <w:tcPr>
            <w:tcW w:w="920" w:type="dxa"/>
            <w:tcBorders>
              <w:top w:val="nil"/>
              <w:left w:val="nil"/>
              <w:bottom w:val="single" w:sz="4" w:space="0" w:color="auto"/>
              <w:right w:val="single" w:sz="4" w:space="0" w:color="auto"/>
            </w:tcBorders>
            <w:shd w:val="clear" w:color="000000" w:fill="D8D8D8"/>
            <w:vAlign w:val="center"/>
            <w:hideMark/>
          </w:tcPr>
          <w:p w14:paraId="72D0DD6D"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mm</w:t>
            </w:r>
          </w:p>
        </w:tc>
      </w:tr>
      <w:tr w:rsidR="00455C11" w:rsidRPr="00455C11" w14:paraId="72D0DD78" w14:textId="77777777" w:rsidTr="00455C11">
        <w:trPr>
          <w:trHeight w:val="9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2D0DD6F" w14:textId="2077AD5B" w:rsidR="00455C11" w:rsidRPr="00455C11" w:rsidRDefault="00326C71" w:rsidP="00455C11">
            <w:pPr>
              <w:spacing w:after="0" w:line="240" w:lineRule="auto"/>
              <w:jc w:val="center"/>
              <w:rPr>
                <w:rFonts w:eastAsia="Times New Roman" w:cs="Arial"/>
                <w:sz w:val="14"/>
                <w:szCs w:val="14"/>
              </w:rPr>
            </w:pPr>
            <w:r>
              <w:rPr>
                <w:rFonts w:eastAsia="Times New Roman" w:cs="Arial"/>
                <w:sz w:val="14"/>
                <w:szCs w:val="14"/>
              </w:rPr>
              <w:t>Elevate Direct Glaze</w:t>
            </w:r>
            <w:r w:rsidR="00455C11" w:rsidRPr="00455C11">
              <w:rPr>
                <w:rFonts w:eastAsia="Times New Roman" w:cs="Arial"/>
                <w:sz w:val="14"/>
                <w:szCs w:val="14"/>
              </w:rPr>
              <w:t xml:space="preserve"> Round Top</w:t>
            </w:r>
            <w:r>
              <w:rPr>
                <w:rFonts w:eastAsia="Times New Roman" w:cs="Arial"/>
                <w:sz w:val="14"/>
                <w:szCs w:val="14"/>
              </w:rPr>
              <w:t xml:space="preserve"> Casement IZ3</w:t>
            </w:r>
          </w:p>
        </w:tc>
        <w:tc>
          <w:tcPr>
            <w:tcW w:w="960" w:type="dxa"/>
            <w:tcBorders>
              <w:top w:val="nil"/>
              <w:left w:val="nil"/>
              <w:bottom w:val="single" w:sz="4" w:space="0" w:color="auto"/>
              <w:right w:val="single" w:sz="4" w:space="0" w:color="auto"/>
            </w:tcBorders>
            <w:shd w:val="clear" w:color="auto" w:fill="auto"/>
            <w:vAlign w:val="center"/>
            <w:hideMark/>
          </w:tcPr>
          <w:p w14:paraId="72D0DD70"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1.57</w:t>
            </w:r>
          </w:p>
        </w:tc>
        <w:tc>
          <w:tcPr>
            <w:tcW w:w="960" w:type="dxa"/>
            <w:tcBorders>
              <w:top w:val="nil"/>
              <w:left w:val="nil"/>
              <w:bottom w:val="single" w:sz="4" w:space="0" w:color="auto"/>
              <w:right w:val="single" w:sz="4" w:space="0" w:color="auto"/>
            </w:tcBorders>
            <w:shd w:val="clear" w:color="auto" w:fill="auto"/>
            <w:vAlign w:val="center"/>
            <w:hideMark/>
          </w:tcPr>
          <w:p w14:paraId="72D0DD71"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8.35</w:t>
            </w:r>
          </w:p>
        </w:tc>
        <w:tc>
          <w:tcPr>
            <w:tcW w:w="1100" w:type="dxa"/>
            <w:tcBorders>
              <w:top w:val="nil"/>
              <w:left w:val="nil"/>
              <w:bottom w:val="single" w:sz="4" w:space="0" w:color="auto"/>
              <w:right w:val="single" w:sz="4" w:space="0" w:color="auto"/>
            </w:tcBorders>
            <w:shd w:val="clear" w:color="auto" w:fill="auto"/>
            <w:vAlign w:val="center"/>
            <w:hideMark/>
          </w:tcPr>
          <w:p w14:paraId="72D0DD72"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LC-PG55-FW</w:t>
            </w:r>
          </w:p>
        </w:tc>
        <w:tc>
          <w:tcPr>
            <w:tcW w:w="880" w:type="dxa"/>
            <w:tcBorders>
              <w:top w:val="nil"/>
              <w:left w:val="nil"/>
              <w:bottom w:val="single" w:sz="4" w:space="0" w:color="auto"/>
              <w:right w:val="single" w:sz="4" w:space="0" w:color="auto"/>
            </w:tcBorders>
            <w:shd w:val="clear" w:color="auto" w:fill="auto"/>
            <w:vAlign w:val="center"/>
            <w:hideMark/>
          </w:tcPr>
          <w:p w14:paraId="72D0DD73"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+ 55 / - 65</w:t>
            </w:r>
          </w:p>
        </w:tc>
        <w:tc>
          <w:tcPr>
            <w:tcW w:w="920" w:type="dxa"/>
            <w:tcBorders>
              <w:top w:val="nil"/>
              <w:left w:val="nil"/>
              <w:bottom w:val="single" w:sz="4" w:space="0" w:color="auto"/>
              <w:right w:val="single" w:sz="4" w:space="0" w:color="auto"/>
            </w:tcBorders>
            <w:shd w:val="clear" w:color="auto" w:fill="auto"/>
            <w:vAlign w:val="center"/>
            <w:hideMark/>
          </w:tcPr>
          <w:p w14:paraId="72D0DD74" w14:textId="6139A581"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 xml:space="preserve">83 1/8 </w:t>
            </w:r>
          </w:p>
        </w:tc>
        <w:tc>
          <w:tcPr>
            <w:tcW w:w="920" w:type="dxa"/>
            <w:tcBorders>
              <w:top w:val="nil"/>
              <w:left w:val="nil"/>
              <w:bottom w:val="single" w:sz="4" w:space="0" w:color="auto"/>
              <w:right w:val="single" w:sz="4" w:space="0" w:color="auto"/>
            </w:tcBorders>
            <w:shd w:val="clear" w:color="auto" w:fill="auto"/>
            <w:vAlign w:val="center"/>
            <w:hideMark/>
          </w:tcPr>
          <w:p w14:paraId="72D0DD75"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(2111)</w:t>
            </w:r>
          </w:p>
        </w:tc>
        <w:tc>
          <w:tcPr>
            <w:tcW w:w="920" w:type="dxa"/>
            <w:tcBorders>
              <w:top w:val="nil"/>
              <w:left w:val="nil"/>
              <w:bottom w:val="single" w:sz="4" w:space="0" w:color="auto"/>
              <w:right w:val="single" w:sz="4" w:space="0" w:color="auto"/>
            </w:tcBorders>
            <w:shd w:val="clear" w:color="auto" w:fill="auto"/>
            <w:vAlign w:val="center"/>
            <w:hideMark/>
          </w:tcPr>
          <w:p w14:paraId="72D0DD76" w14:textId="7B8F1E33"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 xml:space="preserve">83 1/8 </w:t>
            </w:r>
          </w:p>
        </w:tc>
        <w:tc>
          <w:tcPr>
            <w:tcW w:w="920" w:type="dxa"/>
            <w:tcBorders>
              <w:top w:val="nil"/>
              <w:left w:val="nil"/>
              <w:bottom w:val="single" w:sz="4" w:space="0" w:color="auto"/>
              <w:right w:val="single" w:sz="4" w:space="0" w:color="auto"/>
            </w:tcBorders>
            <w:shd w:val="clear" w:color="auto" w:fill="auto"/>
            <w:noWrap/>
            <w:vAlign w:val="center"/>
            <w:hideMark/>
          </w:tcPr>
          <w:p w14:paraId="72D0DD77"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(2111)</w:t>
            </w:r>
          </w:p>
        </w:tc>
      </w:tr>
      <w:tr w:rsidR="00455C11" w:rsidRPr="00455C11" w14:paraId="72D0DD82" w14:textId="77777777" w:rsidTr="00455C11">
        <w:trPr>
          <w:trHeight w:val="9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2D0DD79" w14:textId="49CE58F5" w:rsidR="00455C11" w:rsidRPr="00455C11" w:rsidRDefault="00326C71" w:rsidP="00455C11">
            <w:pPr>
              <w:spacing w:after="0" w:line="240" w:lineRule="auto"/>
              <w:jc w:val="center"/>
              <w:rPr>
                <w:rFonts w:eastAsia="Times New Roman" w:cs="Arial"/>
                <w:sz w:val="14"/>
                <w:szCs w:val="14"/>
              </w:rPr>
            </w:pPr>
            <w:r>
              <w:rPr>
                <w:rFonts w:eastAsia="Times New Roman" w:cs="Arial"/>
                <w:sz w:val="14"/>
                <w:szCs w:val="14"/>
              </w:rPr>
              <w:t>Elevate Direct Glaze</w:t>
            </w:r>
            <w:r w:rsidR="00455C11" w:rsidRPr="00455C11">
              <w:rPr>
                <w:rFonts w:eastAsia="Times New Roman" w:cs="Arial"/>
                <w:sz w:val="14"/>
                <w:szCs w:val="14"/>
              </w:rPr>
              <w:t xml:space="preserve"> Round Top</w:t>
            </w:r>
            <w:r>
              <w:rPr>
                <w:rFonts w:eastAsia="Times New Roman" w:cs="Arial"/>
                <w:sz w:val="14"/>
                <w:szCs w:val="14"/>
              </w:rPr>
              <w:t xml:space="preserve"> Casement IZ3</w:t>
            </w:r>
          </w:p>
        </w:tc>
        <w:tc>
          <w:tcPr>
            <w:tcW w:w="960" w:type="dxa"/>
            <w:tcBorders>
              <w:top w:val="nil"/>
              <w:left w:val="nil"/>
              <w:bottom w:val="single" w:sz="4" w:space="0" w:color="auto"/>
              <w:right w:val="single" w:sz="4" w:space="0" w:color="auto"/>
            </w:tcBorders>
            <w:shd w:val="clear" w:color="auto" w:fill="auto"/>
            <w:vAlign w:val="center"/>
            <w:hideMark/>
          </w:tcPr>
          <w:p w14:paraId="72D0DD7A"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1.57</w:t>
            </w:r>
          </w:p>
        </w:tc>
        <w:tc>
          <w:tcPr>
            <w:tcW w:w="960" w:type="dxa"/>
            <w:tcBorders>
              <w:top w:val="nil"/>
              <w:left w:val="nil"/>
              <w:bottom w:val="single" w:sz="4" w:space="0" w:color="auto"/>
              <w:right w:val="single" w:sz="4" w:space="0" w:color="auto"/>
            </w:tcBorders>
            <w:shd w:val="clear" w:color="auto" w:fill="auto"/>
            <w:vAlign w:val="center"/>
            <w:hideMark/>
          </w:tcPr>
          <w:p w14:paraId="72D0DD7B"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8.35</w:t>
            </w:r>
          </w:p>
        </w:tc>
        <w:tc>
          <w:tcPr>
            <w:tcW w:w="1100" w:type="dxa"/>
            <w:tcBorders>
              <w:top w:val="nil"/>
              <w:left w:val="nil"/>
              <w:bottom w:val="single" w:sz="4" w:space="0" w:color="auto"/>
              <w:right w:val="single" w:sz="4" w:space="0" w:color="auto"/>
            </w:tcBorders>
            <w:shd w:val="clear" w:color="auto" w:fill="auto"/>
            <w:vAlign w:val="center"/>
            <w:hideMark/>
          </w:tcPr>
          <w:p w14:paraId="72D0DD7C"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LC-PG55-FW</w:t>
            </w:r>
          </w:p>
        </w:tc>
        <w:tc>
          <w:tcPr>
            <w:tcW w:w="880" w:type="dxa"/>
            <w:tcBorders>
              <w:top w:val="nil"/>
              <w:left w:val="nil"/>
              <w:bottom w:val="single" w:sz="4" w:space="0" w:color="auto"/>
              <w:right w:val="single" w:sz="4" w:space="0" w:color="auto"/>
            </w:tcBorders>
            <w:shd w:val="clear" w:color="auto" w:fill="auto"/>
            <w:vAlign w:val="center"/>
            <w:hideMark/>
          </w:tcPr>
          <w:p w14:paraId="72D0DD7D"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+ 55 / - 65</w:t>
            </w:r>
          </w:p>
        </w:tc>
        <w:tc>
          <w:tcPr>
            <w:tcW w:w="920" w:type="dxa"/>
            <w:tcBorders>
              <w:top w:val="nil"/>
              <w:left w:val="nil"/>
              <w:bottom w:val="single" w:sz="4" w:space="0" w:color="auto"/>
              <w:right w:val="single" w:sz="4" w:space="0" w:color="auto"/>
            </w:tcBorders>
            <w:shd w:val="clear" w:color="auto" w:fill="auto"/>
            <w:vAlign w:val="center"/>
            <w:hideMark/>
          </w:tcPr>
          <w:p w14:paraId="72D0DD7E" w14:textId="3C8690A6"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72 1/16</w:t>
            </w:r>
          </w:p>
        </w:tc>
        <w:tc>
          <w:tcPr>
            <w:tcW w:w="920" w:type="dxa"/>
            <w:tcBorders>
              <w:top w:val="nil"/>
              <w:left w:val="nil"/>
              <w:bottom w:val="single" w:sz="4" w:space="0" w:color="auto"/>
              <w:right w:val="single" w:sz="4" w:space="0" w:color="auto"/>
            </w:tcBorders>
            <w:shd w:val="clear" w:color="auto" w:fill="auto"/>
            <w:vAlign w:val="center"/>
            <w:hideMark/>
          </w:tcPr>
          <w:p w14:paraId="72D0DD7F"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(1830)</w:t>
            </w:r>
          </w:p>
        </w:tc>
        <w:tc>
          <w:tcPr>
            <w:tcW w:w="920" w:type="dxa"/>
            <w:tcBorders>
              <w:top w:val="nil"/>
              <w:left w:val="nil"/>
              <w:bottom w:val="single" w:sz="4" w:space="0" w:color="auto"/>
              <w:right w:val="single" w:sz="4" w:space="0" w:color="auto"/>
            </w:tcBorders>
            <w:shd w:val="clear" w:color="auto" w:fill="auto"/>
            <w:vAlign w:val="center"/>
            <w:hideMark/>
          </w:tcPr>
          <w:p w14:paraId="72D0DD80" w14:textId="11680F8B"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29 9/16</w:t>
            </w:r>
          </w:p>
        </w:tc>
        <w:tc>
          <w:tcPr>
            <w:tcW w:w="920" w:type="dxa"/>
            <w:tcBorders>
              <w:top w:val="nil"/>
              <w:left w:val="nil"/>
              <w:bottom w:val="single" w:sz="4" w:space="0" w:color="auto"/>
              <w:right w:val="single" w:sz="4" w:space="0" w:color="auto"/>
            </w:tcBorders>
            <w:shd w:val="clear" w:color="auto" w:fill="auto"/>
            <w:noWrap/>
            <w:vAlign w:val="center"/>
            <w:hideMark/>
          </w:tcPr>
          <w:p w14:paraId="72D0DD81"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(751)</w:t>
            </w:r>
          </w:p>
        </w:tc>
      </w:tr>
      <w:tr w:rsidR="00455C11" w:rsidRPr="00455C11" w14:paraId="72D0DD8C" w14:textId="77777777" w:rsidTr="00455C11">
        <w:trPr>
          <w:trHeight w:val="9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2D0DD83" w14:textId="4C4F13E3" w:rsidR="00455C11" w:rsidRPr="00455C11" w:rsidRDefault="00326C71" w:rsidP="00455C11">
            <w:pPr>
              <w:spacing w:after="0" w:line="240" w:lineRule="auto"/>
              <w:jc w:val="center"/>
              <w:rPr>
                <w:rFonts w:eastAsia="Times New Roman" w:cs="Arial"/>
                <w:sz w:val="14"/>
                <w:szCs w:val="14"/>
              </w:rPr>
            </w:pPr>
            <w:r>
              <w:rPr>
                <w:rFonts w:eastAsia="Times New Roman" w:cs="Arial"/>
                <w:sz w:val="14"/>
                <w:szCs w:val="14"/>
              </w:rPr>
              <w:t xml:space="preserve">Elevate Direct Glaze </w:t>
            </w:r>
            <w:r w:rsidR="00455C11" w:rsidRPr="00455C11">
              <w:rPr>
                <w:rFonts w:eastAsia="Times New Roman" w:cs="Arial"/>
                <w:sz w:val="14"/>
                <w:szCs w:val="14"/>
              </w:rPr>
              <w:t>Round Top</w:t>
            </w:r>
            <w:r>
              <w:rPr>
                <w:rFonts w:eastAsia="Times New Roman" w:cs="Arial"/>
                <w:sz w:val="14"/>
                <w:szCs w:val="14"/>
              </w:rPr>
              <w:t xml:space="preserve"> Double Hung IZ3</w:t>
            </w:r>
          </w:p>
        </w:tc>
        <w:tc>
          <w:tcPr>
            <w:tcW w:w="960" w:type="dxa"/>
            <w:tcBorders>
              <w:top w:val="nil"/>
              <w:left w:val="nil"/>
              <w:bottom w:val="single" w:sz="4" w:space="0" w:color="auto"/>
              <w:right w:val="single" w:sz="4" w:space="0" w:color="auto"/>
            </w:tcBorders>
            <w:shd w:val="clear" w:color="auto" w:fill="auto"/>
            <w:vAlign w:val="center"/>
            <w:hideMark/>
          </w:tcPr>
          <w:p w14:paraId="72D0DD84"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1.57</w:t>
            </w:r>
          </w:p>
        </w:tc>
        <w:tc>
          <w:tcPr>
            <w:tcW w:w="960" w:type="dxa"/>
            <w:tcBorders>
              <w:top w:val="nil"/>
              <w:left w:val="nil"/>
              <w:bottom w:val="single" w:sz="4" w:space="0" w:color="auto"/>
              <w:right w:val="single" w:sz="4" w:space="0" w:color="auto"/>
            </w:tcBorders>
            <w:shd w:val="clear" w:color="auto" w:fill="auto"/>
            <w:vAlign w:val="center"/>
            <w:hideMark/>
          </w:tcPr>
          <w:p w14:paraId="72D0DD85"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8.35</w:t>
            </w:r>
          </w:p>
        </w:tc>
        <w:tc>
          <w:tcPr>
            <w:tcW w:w="1100" w:type="dxa"/>
            <w:tcBorders>
              <w:top w:val="nil"/>
              <w:left w:val="nil"/>
              <w:bottom w:val="single" w:sz="4" w:space="0" w:color="auto"/>
              <w:right w:val="single" w:sz="4" w:space="0" w:color="auto"/>
            </w:tcBorders>
            <w:shd w:val="clear" w:color="auto" w:fill="auto"/>
            <w:vAlign w:val="center"/>
            <w:hideMark/>
          </w:tcPr>
          <w:p w14:paraId="72D0DD86"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LC-PG55-FW</w:t>
            </w:r>
          </w:p>
        </w:tc>
        <w:tc>
          <w:tcPr>
            <w:tcW w:w="880" w:type="dxa"/>
            <w:tcBorders>
              <w:top w:val="nil"/>
              <w:left w:val="nil"/>
              <w:bottom w:val="single" w:sz="4" w:space="0" w:color="auto"/>
              <w:right w:val="single" w:sz="4" w:space="0" w:color="auto"/>
            </w:tcBorders>
            <w:shd w:val="clear" w:color="auto" w:fill="auto"/>
            <w:vAlign w:val="center"/>
            <w:hideMark/>
          </w:tcPr>
          <w:p w14:paraId="72D0DD87"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+ 55 / - 65</w:t>
            </w:r>
          </w:p>
        </w:tc>
        <w:tc>
          <w:tcPr>
            <w:tcW w:w="920" w:type="dxa"/>
            <w:tcBorders>
              <w:top w:val="nil"/>
              <w:left w:val="nil"/>
              <w:bottom w:val="single" w:sz="4" w:space="0" w:color="auto"/>
              <w:right w:val="single" w:sz="4" w:space="0" w:color="auto"/>
            </w:tcBorders>
            <w:shd w:val="clear" w:color="auto" w:fill="auto"/>
            <w:vAlign w:val="center"/>
            <w:hideMark/>
          </w:tcPr>
          <w:p w14:paraId="72D0DD88" w14:textId="1E6A9D0E"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 xml:space="preserve">83 1/8 </w:t>
            </w:r>
          </w:p>
        </w:tc>
        <w:tc>
          <w:tcPr>
            <w:tcW w:w="920" w:type="dxa"/>
            <w:tcBorders>
              <w:top w:val="nil"/>
              <w:left w:val="nil"/>
              <w:bottom w:val="single" w:sz="4" w:space="0" w:color="auto"/>
              <w:right w:val="single" w:sz="4" w:space="0" w:color="auto"/>
            </w:tcBorders>
            <w:shd w:val="clear" w:color="auto" w:fill="auto"/>
            <w:vAlign w:val="center"/>
            <w:hideMark/>
          </w:tcPr>
          <w:p w14:paraId="72D0DD89"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(2111)</w:t>
            </w:r>
          </w:p>
        </w:tc>
        <w:tc>
          <w:tcPr>
            <w:tcW w:w="920" w:type="dxa"/>
            <w:tcBorders>
              <w:top w:val="nil"/>
              <w:left w:val="nil"/>
              <w:bottom w:val="single" w:sz="4" w:space="0" w:color="auto"/>
              <w:right w:val="single" w:sz="4" w:space="0" w:color="auto"/>
            </w:tcBorders>
            <w:shd w:val="clear" w:color="auto" w:fill="auto"/>
            <w:vAlign w:val="center"/>
            <w:hideMark/>
          </w:tcPr>
          <w:p w14:paraId="72D0DD8A" w14:textId="6028F5CD"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 xml:space="preserve">83 1/8 </w:t>
            </w:r>
          </w:p>
        </w:tc>
        <w:tc>
          <w:tcPr>
            <w:tcW w:w="920" w:type="dxa"/>
            <w:tcBorders>
              <w:top w:val="nil"/>
              <w:left w:val="nil"/>
              <w:bottom w:val="single" w:sz="4" w:space="0" w:color="auto"/>
              <w:right w:val="single" w:sz="4" w:space="0" w:color="auto"/>
            </w:tcBorders>
            <w:shd w:val="clear" w:color="auto" w:fill="auto"/>
            <w:noWrap/>
            <w:vAlign w:val="center"/>
            <w:hideMark/>
          </w:tcPr>
          <w:p w14:paraId="72D0DD8B"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(2111)</w:t>
            </w:r>
          </w:p>
        </w:tc>
      </w:tr>
      <w:tr w:rsidR="00455C11" w:rsidRPr="00455C11" w14:paraId="72D0DD96" w14:textId="77777777" w:rsidTr="00455C11">
        <w:trPr>
          <w:trHeight w:val="96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2D0DD8D" w14:textId="11D0AEDC" w:rsidR="00455C11" w:rsidRPr="00455C11" w:rsidRDefault="00326C71" w:rsidP="00455C11">
            <w:pPr>
              <w:spacing w:after="0" w:line="240" w:lineRule="auto"/>
              <w:jc w:val="center"/>
              <w:rPr>
                <w:rFonts w:eastAsia="Times New Roman" w:cs="Arial"/>
                <w:sz w:val="14"/>
                <w:szCs w:val="14"/>
              </w:rPr>
            </w:pPr>
            <w:r>
              <w:rPr>
                <w:rFonts w:eastAsia="Times New Roman" w:cs="Arial"/>
                <w:sz w:val="14"/>
                <w:szCs w:val="14"/>
              </w:rPr>
              <w:t xml:space="preserve">Elevate Direct Glaze </w:t>
            </w:r>
            <w:r w:rsidR="00455C11" w:rsidRPr="00455C11">
              <w:rPr>
                <w:rFonts w:eastAsia="Times New Roman" w:cs="Arial"/>
                <w:sz w:val="14"/>
                <w:szCs w:val="14"/>
              </w:rPr>
              <w:t>Round Top</w:t>
            </w:r>
            <w:r>
              <w:rPr>
                <w:rFonts w:eastAsia="Times New Roman" w:cs="Arial"/>
                <w:sz w:val="14"/>
                <w:szCs w:val="14"/>
              </w:rPr>
              <w:t xml:space="preserve"> Double Hung IZ3</w:t>
            </w:r>
          </w:p>
        </w:tc>
        <w:tc>
          <w:tcPr>
            <w:tcW w:w="960" w:type="dxa"/>
            <w:tcBorders>
              <w:top w:val="nil"/>
              <w:left w:val="nil"/>
              <w:bottom w:val="single" w:sz="4" w:space="0" w:color="auto"/>
              <w:right w:val="single" w:sz="4" w:space="0" w:color="auto"/>
            </w:tcBorders>
            <w:shd w:val="clear" w:color="auto" w:fill="auto"/>
            <w:vAlign w:val="center"/>
            <w:hideMark/>
          </w:tcPr>
          <w:p w14:paraId="72D0DD8E"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1.57</w:t>
            </w:r>
          </w:p>
        </w:tc>
        <w:tc>
          <w:tcPr>
            <w:tcW w:w="960" w:type="dxa"/>
            <w:tcBorders>
              <w:top w:val="nil"/>
              <w:left w:val="nil"/>
              <w:bottom w:val="single" w:sz="4" w:space="0" w:color="auto"/>
              <w:right w:val="single" w:sz="4" w:space="0" w:color="auto"/>
            </w:tcBorders>
            <w:shd w:val="clear" w:color="auto" w:fill="auto"/>
            <w:vAlign w:val="center"/>
            <w:hideMark/>
          </w:tcPr>
          <w:p w14:paraId="72D0DD8F"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8.35</w:t>
            </w:r>
          </w:p>
        </w:tc>
        <w:tc>
          <w:tcPr>
            <w:tcW w:w="1100" w:type="dxa"/>
            <w:tcBorders>
              <w:top w:val="nil"/>
              <w:left w:val="nil"/>
              <w:bottom w:val="single" w:sz="4" w:space="0" w:color="auto"/>
              <w:right w:val="single" w:sz="4" w:space="0" w:color="auto"/>
            </w:tcBorders>
            <w:shd w:val="clear" w:color="auto" w:fill="auto"/>
            <w:vAlign w:val="center"/>
            <w:hideMark/>
          </w:tcPr>
          <w:p w14:paraId="72D0DD90"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LC-PG55-FW</w:t>
            </w:r>
          </w:p>
        </w:tc>
        <w:tc>
          <w:tcPr>
            <w:tcW w:w="880" w:type="dxa"/>
            <w:tcBorders>
              <w:top w:val="nil"/>
              <w:left w:val="nil"/>
              <w:bottom w:val="single" w:sz="4" w:space="0" w:color="auto"/>
              <w:right w:val="single" w:sz="4" w:space="0" w:color="auto"/>
            </w:tcBorders>
            <w:shd w:val="clear" w:color="auto" w:fill="auto"/>
            <w:vAlign w:val="center"/>
            <w:hideMark/>
          </w:tcPr>
          <w:p w14:paraId="72D0DD91"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+ 55 / - 65</w:t>
            </w:r>
          </w:p>
        </w:tc>
        <w:tc>
          <w:tcPr>
            <w:tcW w:w="920" w:type="dxa"/>
            <w:tcBorders>
              <w:top w:val="nil"/>
              <w:left w:val="nil"/>
              <w:bottom w:val="single" w:sz="4" w:space="0" w:color="auto"/>
              <w:right w:val="single" w:sz="4" w:space="0" w:color="auto"/>
            </w:tcBorders>
            <w:shd w:val="clear" w:color="auto" w:fill="auto"/>
            <w:vAlign w:val="center"/>
            <w:hideMark/>
          </w:tcPr>
          <w:p w14:paraId="72D0DD92" w14:textId="7B17E4EB" w:rsidR="00455C11" w:rsidRPr="00455C11" w:rsidRDefault="00B85C75" w:rsidP="00455C11">
            <w:pPr>
              <w:spacing w:after="0" w:line="240" w:lineRule="auto"/>
              <w:jc w:val="center"/>
              <w:rPr>
                <w:rFonts w:eastAsia="Times New Roman" w:cs="Arial"/>
                <w:sz w:val="14"/>
                <w:szCs w:val="14"/>
              </w:rPr>
            </w:pPr>
            <w:r>
              <w:rPr>
                <w:rFonts w:eastAsia="Times New Roman" w:cs="Arial"/>
                <w:sz w:val="14"/>
                <w:szCs w:val="14"/>
              </w:rPr>
              <w:t>72</w:t>
            </w:r>
            <w:r w:rsidR="00455C11" w:rsidRPr="00455C11">
              <w:rPr>
                <w:rFonts w:eastAsia="Times New Roman" w:cs="Arial"/>
                <w:sz w:val="14"/>
                <w:szCs w:val="14"/>
              </w:rPr>
              <w:t xml:space="preserve"> 1/16</w:t>
            </w:r>
          </w:p>
        </w:tc>
        <w:tc>
          <w:tcPr>
            <w:tcW w:w="920" w:type="dxa"/>
            <w:tcBorders>
              <w:top w:val="nil"/>
              <w:left w:val="nil"/>
              <w:bottom w:val="single" w:sz="4" w:space="0" w:color="auto"/>
              <w:right w:val="single" w:sz="4" w:space="0" w:color="auto"/>
            </w:tcBorders>
            <w:shd w:val="clear" w:color="auto" w:fill="auto"/>
            <w:vAlign w:val="center"/>
            <w:hideMark/>
          </w:tcPr>
          <w:p w14:paraId="72D0DD93" w14:textId="77777777" w:rsidR="00455C11" w:rsidRPr="00455C11" w:rsidRDefault="00B85C75" w:rsidP="00455C11">
            <w:pPr>
              <w:spacing w:after="0" w:line="240" w:lineRule="auto"/>
              <w:jc w:val="center"/>
              <w:rPr>
                <w:rFonts w:eastAsia="Times New Roman" w:cs="Arial"/>
                <w:sz w:val="14"/>
                <w:szCs w:val="14"/>
              </w:rPr>
            </w:pPr>
            <w:r>
              <w:rPr>
                <w:rFonts w:eastAsia="Times New Roman" w:cs="Arial"/>
                <w:sz w:val="14"/>
                <w:szCs w:val="14"/>
              </w:rPr>
              <w:t>(1830</w:t>
            </w:r>
            <w:r w:rsidR="00455C11" w:rsidRPr="00455C11">
              <w:rPr>
                <w:rFonts w:eastAsia="Times New Roman" w:cs="Arial"/>
                <w:sz w:val="14"/>
                <w:szCs w:val="14"/>
              </w:rPr>
              <w:t>)</w:t>
            </w:r>
          </w:p>
        </w:tc>
        <w:tc>
          <w:tcPr>
            <w:tcW w:w="920" w:type="dxa"/>
            <w:tcBorders>
              <w:top w:val="nil"/>
              <w:left w:val="nil"/>
              <w:bottom w:val="single" w:sz="4" w:space="0" w:color="auto"/>
              <w:right w:val="single" w:sz="4" w:space="0" w:color="auto"/>
            </w:tcBorders>
            <w:shd w:val="clear" w:color="auto" w:fill="auto"/>
            <w:vAlign w:val="center"/>
            <w:hideMark/>
          </w:tcPr>
          <w:p w14:paraId="72D0DD94" w14:textId="5EB60C79"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29 9/16</w:t>
            </w:r>
          </w:p>
        </w:tc>
        <w:tc>
          <w:tcPr>
            <w:tcW w:w="920" w:type="dxa"/>
            <w:tcBorders>
              <w:top w:val="nil"/>
              <w:left w:val="nil"/>
              <w:bottom w:val="single" w:sz="4" w:space="0" w:color="auto"/>
              <w:right w:val="single" w:sz="4" w:space="0" w:color="auto"/>
            </w:tcBorders>
            <w:shd w:val="clear" w:color="auto" w:fill="auto"/>
            <w:noWrap/>
            <w:vAlign w:val="center"/>
            <w:hideMark/>
          </w:tcPr>
          <w:p w14:paraId="72D0DD95" w14:textId="77777777" w:rsidR="00455C11" w:rsidRPr="00455C11" w:rsidRDefault="00455C11" w:rsidP="00455C11">
            <w:pPr>
              <w:spacing w:after="0" w:line="240" w:lineRule="auto"/>
              <w:jc w:val="center"/>
              <w:rPr>
                <w:rFonts w:eastAsia="Times New Roman" w:cs="Arial"/>
                <w:sz w:val="14"/>
                <w:szCs w:val="14"/>
              </w:rPr>
            </w:pPr>
            <w:r w:rsidRPr="00455C11">
              <w:rPr>
                <w:rFonts w:eastAsia="Times New Roman" w:cs="Arial"/>
                <w:sz w:val="14"/>
                <w:szCs w:val="14"/>
              </w:rPr>
              <w:t>(751)</w:t>
            </w:r>
          </w:p>
        </w:tc>
      </w:tr>
    </w:tbl>
    <w:p w14:paraId="72D0DD97" w14:textId="77777777" w:rsidR="00455C11" w:rsidRPr="00455C11" w:rsidRDefault="00455C11" w:rsidP="00455C11"/>
    <w:p w14:paraId="72D0DD98" w14:textId="77777777" w:rsidR="00B620A3" w:rsidRDefault="00CC06BA" w:rsidP="00CC06BA">
      <w:pPr>
        <w:pStyle w:val="Heading1"/>
        <w:numPr>
          <w:ilvl w:val="1"/>
          <w:numId w:val="1"/>
        </w:numPr>
        <w:rPr>
          <w:rFonts w:cs="Arial"/>
          <w:szCs w:val="22"/>
        </w:rPr>
      </w:pPr>
      <w:r w:rsidRPr="00B620A3">
        <w:rPr>
          <w:rFonts w:cs="Arial"/>
          <w:szCs w:val="22"/>
        </w:rPr>
        <w:lastRenderedPageBreak/>
        <w:t>Submittals</w:t>
      </w:r>
    </w:p>
    <w:p w14:paraId="72D0DD99" w14:textId="27F52440" w:rsidR="00470AFB" w:rsidRDefault="00173F60" w:rsidP="005129D8">
      <w:pPr>
        <w:pStyle w:val="Heading2"/>
        <w:numPr>
          <w:ilvl w:val="0"/>
          <w:numId w:val="6"/>
        </w:numPr>
      </w:pPr>
      <w:r>
        <w:t>Shop Drawings: Submit shop drawings unde</w:t>
      </w:r>
      <w:r w:rsidR="003A4C44">
        <w:t>r provision of</w:t>
      </w:r>
      <w:r w:rsidR="00D71ADB">
        <w:t xml:space="preserve"> CSI </w:t>
      </w:r>
      <w:proofErr w:type="spellStart"/>
      <w:r w:rsidR="00D71ADB">
        <w:t>MasterFormat</w:t>
      </w:r>
      <w:proofErr w:type="spellEnd"/>
      <w:r w:rsidR="003A4C44">
        <w:t xml:space="preserve"> Section 01 33 23</w:t>
      </w:r>
    </w:p>
    <w:p w14:paraId="72D0DD9A" w14:textId="0A6B74B3" w:rsidR="00470AFB" w:rsidRDefault="00173F60" w:rsidP="005129D8">
      <w:pPr>
        <w:pStyle w:val="Heading2"/>
        <w:numPr>
          <w:ilvl w:val="0"/>
          <w:numId w:val="6"/>
        </w:numPr>
      </w:pPr>
      <w:r>
        <w:t>Protect Data: Submit catalog data unde</w:t>
      </w:r>
      <w:r w:rsidR="003A4C44">
        <w:t>r provision of</w:t>
      </w:r>
      <w:r w:rsidR="00D71ADB">
        <w:t xml:space="preserve"> CSI </w:t>
      </w:r>
      <w:proofErr w:type="spellStart"/>
      <w:r w:rsidR="00D71ADB">
        <w:t>MasterFormat</w:t>
      </w:r>
      <w:proofErr w:type="spellEnd"/>
      <w:r w:rsidR="003A4C44">
        <w:t xml:space="preserve"> Section 01 33 23</w:t>
      </w:r>
    </w:p>
    <w:p w14:paraId="72D0DD9B" w14:textId="77777777" w:rsidR="00470AFB" w:rsidRDefault="00173F60" w:rsidP="005129D8">
      <w:pPr>
        <w:pStyle w:val="Heading2"/>
        <w:numPr>
          <w:ilvl w:val="0"/>
          <w:numId w:val="6"/>
        </w:numPr>
      </w:pPr>
      <w:r>
        <w:t>Samples:</w:t>
      </w:r>
    </w:p>
    <w:p w14:paraId="72D0DD9C" w14:textId="6660B625" w:rsidR="00470AFB" w:rsidRDefault="00173F60" w:rsidP="005129D8">
      <w:pPr>
        <w:pStyle w:val="Heading3"/>
        <w:numPr>
          <w:ilvl w:val="0"/>
          <w:numId w:val="7"/>
        </w:numPr>
      </w:pPr>
      <w:r>
        <w:t xml:space="preserve">Submit corner section under provision </w:t>
      </w:r>
      <w:r w:rsidR="003A4C44">
        <w:t xml:space="preserve">of </w:t>
      </w:r>
      <w:r w:rsidR="00D71ADB">
        <w:t xml:space="preserve">CSI </w:t>
      </w:r>
      <w:proofErr w:type="spellStart"/>
      <w:r w:rsidR="00D71ADB">
        <w:t>MasterFormat</w:t>
      </w:r>
      <w:proofErr w:type="spellEnd"/>
      <w:r w:rsidR="00D71ADB">
        <w:t xml:space="preserve"> S</w:t>
      </w:r>
      <w:r w:rsidR="003A4C44">
        <w:t>ection 01 33 23</w:t>
      </w:r>
    </w:p>
    <w:p w14:paraId="72D0DD9D" w14:textId="77777777" w:rsidR="00470AFB" w:rsidRDefault="005B1B7B" w:rsidP="005129D8">
      <w:pPr>
        <w:pStyle w:val="Heading3"/>
        <w:numPr>
          <w:ilvl w:val="0"/>
          <w:numId w:val="7"/>
        </w:numPr>
      </w:pPr>
      <w:r>
        <w:t>Include glazing system, quality of construction, and specified finish</w:t>
      </w:r>
    </w:p>
    <w:p w14:paraId="72D0DD9E" w14:textId="5E156CAD" w:rsidR="00470AFB" w:rsidRDefault="00173F60" w:rsidP="005129D8">
      <w:pPr>
        <w:pStyle w:val="Heading2"/>
        <w:numPr>
          <w:ilvl w:val="0"/>
          <w:numId w:val="6"/>
        </w:numPr>
      </w:pPr>
      <w:r>
        <w:t>Quality Con</w:t>
      </w:r>
      <w:r w:rsidR="003A4C44">
        <w:t>trol Submittals: Certificates: S</w:t>
      </w:r>
      <w:r>
        <w:t>ubmit manufacture</w:t>
      </w:r>
      <w:r w:rsidR="003A4C44">
        <w:t>r</w:t>
      </w:r>
      <w:r>
        <w:t>’s certification indicating compliance with specified performance and design requirement unde</w:t>
      </w:r>
      <w:r w:rsidR="003A4C44">
        <w:t xml:space="preserve">r provision of </w:t>
      </w:r>
      <w:r w:rsidR="00987259">
        <w:t xml:space="preserve">CSI </w:t>
      </w:r>
      <w:proofErr w:type="spellStart"/>
      <w:r w:rsidR="00987259">
        <w:t>MasterFormat</w:t>
      </w:r>
      <w:proofErr w:type="spellEnd"/>
      <w:r w:rsidR="00987259">
        <w:t xml:space="preserve"> S</w:t>
      </w:r>
      <w:r w:rsidR="003A4C44">
        <w:t>ection 01 33 23</w:t>
      </w:r>
    </w:p>
    <w:p w14:paraId="72D0DD9F" w14:textId="77777777" w:rsidR="00B620A3" w:rsidRDefault="00CC06BA" w:rsidP="00CC06BA">
      <w:pPr>
        <w:pStyle w:val="Heading1"/>
        <w:numPr>
          <w:ilvl w:val="1"/>
          <w:numId w:val="1"/>
        </w:numPr>
        <w:rPr>
          <w:rFonts w:cs="Arial"/>
          <w:szCs w:val="22"/>
        </w:rPr>
      </w:pPr>
      <w:r w:rsidRPr="00B620A3">
        <w:rPr>
          <w:rFonts w:cs="Arial"/>
          <w:szCs w:val="22"/>
        </w:rPr>
        <w:t>Quality Assurance</w:t>
      </w:r>
    </w:p>
    <w:p w14:paraId="72D0DDA0" w14:textId="77777777" w:rsidR="00470AFB" w:rsidRDefault="003A4C44" w:rsidP="005129D8">
      <w:pPr>
        <w:pStyle w:val="Heading2"/>
        <w:numPr>
          <w:ilvl w:val="0"/>
          <w:numId w:val="8"/>
        </w:numPr>
      </w:pPr>
      <w:r>
        <w:t>Requirements: C</w:t>
      </w:r>
      <w:r w:rsidR="005161D2">
        <w:t>onsult local code for IBC [International Buildin</w:t>
      </w:r>
      <w:r>
        <w:t>g Code] and IRC [International R</w:t>
      </w:r>
      <w:r w:rsidR="005161D2">
        <w:t>esidential Code] adoption year and pertinent revisions for information on:</w:t>
      </w:r>
    </w:p>
    <w:p w14:paraId="72D0DDA1" w14:textId="77777777" w:rsidR="00470AFB" w:rsidRDefault="005161D2" w:rsidP="005129D8">
      <w:pPr>
        <w:pStyle w:val="Heading3"/>
        <w:numPr>
          <w:ilvl w:val="0"/>
          <w:numId w:val="9"/>
        </w:numPr>
      </w:pPr>
      <w:r>
        <w:t>Egress, emergency escape and rescue requirements</w:t>
      </w:r>
    </w:p>
    <w:p w14:paraId="72D0DDA2" w14:textId="77777777" w:rsidR="00470AFB" w:rsidRDefault="005161D2" w:rsidP="005129D8">
      <w:pPr>
        <w:pStyle w:val="Heading3"/>
        <w:numPr>
          <w:ilvl w:val="0"/>
          <w:numId w:val="9"/>
        </w:numPr>
      </w:pPr>
      <w:r>
        <w:t>Basement window requirements</w:t>
      </w:r>
    </w:p>
    <w:p w14:paraId="72D0DDA3" w14:textId="77777777" w:rsidR="00470AFB" w:rsidRPr="00470AFB" w:rsidRDefault="005161D2" w:rsidP="005129D8">
      <w:pPr>
        <w:pStyle w:val="Heading3"/>
        <w:numPr>
          <w:ilvl w:val="0"/>
          <w:numId w:val="9"/>
        </w:numPr>
      </w:pPr>
      <w:r>
        <w:t>Windows fall prevention and/or window open</w:t>
      </w:r>
      <w:r w:rsidR="003A4C44">
        <w:t>ing control device requirements</w:t>
      </w:r>
    </w:p>
    <w:p w14:paraId="72D0DDA4" w14:textId="77777777" w:rsidR="00B620A3" w:rsidRDefault="00CC06BA" w:rsidP="00CC06BA">
      <w:pPr>
        <w:pStyle w:val="Heading1"/>
        <w:numPr>
          <w:ilvl w:val="1"/>
          <w:numId w:val="1"/>
        </w:numPr>
        <w:rPr>
          <w:rFonts w:cs="Arial"/>
          <w:szCs w:val="22"/>
        </w:rPr>
      </w:pPr>
      <w:r w:rsidRPr="00B620A3">
        <w:rPr>
          <w:rFonts w:cs="Arial"/>
          <w:szCs w:val="22"/>
        </w:rPr>
        <w:t>Delivery</w:t>
      </w:r>
    </w:p>
    <w:p w14:paraId="72D0DDA5" w14:textId="239A12C4" w:rsidR="004605E1" w:rsidRDefault="005161D2" w:rsidP="005129D8">
      <w:pPr>
        <w:pStyle w:val="Heading2"/>
        <w:numPr>
          <w:ilvl w:val="0"/>
          <w:numId w:val="10"/>
        </w:numPr>
      </w:pPr>
      <w:r>
        <w:t>Comply with provisions of</w:t>
      </w:r>
      <w:r w:rsidR="00987259">
        <w:t xml:space="preserve"> CSI </w:t>
      </w:r>
      <w:proofErr w:type="spellStart"/>
      <w:r w:rsidR="00987259">
        <w:t>MasterFormat</w:t>
      </w:r>
      <w:proofErr w:type="spellEnd"/>
      <w:r>
        <w:t xml:space="preserve"> Section 01 65 00</w:t>
      </w:r>
    </w:p>
    <w:p w14:paraId="72D0DDA6" w14:textId="77777777" w:rsidR="004605E1" w:rsidRDefault="005161D2" w:rsidP="005129D8">
      <w:pPr>
        <w:pStyle w:val="Heading2"/>
        <w:numPr>
          <w:ilvl w:val="0"/>
          <w:numId w:val="10"/>
        </w:numPr>
      </w:pPr>
      <w:r>
        <w:t>Deliver in original and protect from weather</w:t>
      </w:r>
    </w:p>
    <w:p w14:paraId="72D0DDA7" w14:textId="77777777" w:rsidR="00B620A3" w:rsidRDefault="00CC06BA" w:rsidP="00CC06BA">
      <w:pPr>
        <w:pStyle w:val="Heading1"/>
        <w:numPr>
          <w:ilvl w:val="1"/>
          <w:numId w:val="1"/>
        </w:numPr>
        <w:rPr>
          <w:rFonts w:cs="Arial"/>
          <w:szCs w:val="22"/>
        </w:rPr>
      </w:pPr>
      <w:r w:rsidRPr="00B620A3">
        <w:rPr>
          <w:rFonts w:cs="Arial"/>
          <w:szCs w:val="22"/>
        </w:rPr>
        <w:t>Storage and Handling</w:t>
      </w:r>
    </w:p>
    <w:p w14:paraId="72D0DDA8" w14:textId="77777777" w:rsidR="004605E1" w:rsidRDefault="00173F60" w:rsidP="005129D8">
      <w:pPr>
        <w:pStyle w:val="Heading2"/>
        <w:numPr>
          <w:ilvl w:val="0"/>
          <w:numId w:val="11"/>
        </w:numPr>
      </w:pPr>
      <w:r>
        <w:t>Prime and seal wood surfaces, including to be concealed by wall construction, if more than thirty (30) days will expire be</w:t>
      </w:r>
      <w:r w:rsidR="003A4C44">
        <w:t>tween delivery and installation</w:t>
      </w:r>
    </w:p>
    <w:p w14:paraId="72D0DDA9" w14:textId="67B0D445" w:rsidR="004605E1" w:rsidRDefault="00173F60" w:rsidP="005129D8">
      <w:pPr>
        <w:pStyle w:val="Heading2"/>
        <w:numPr>
          <w:ilvl w:val="0"/>
          <w:numId w:val="11"/>
        </w:numPr>
      </w:pPr>
      <w:r>
        <w:t>Store window units in an upright position in a clean and dry storage area above ground to protect from weather under pr</w:t>
      </w:r>
      <w:r w:rsidR="003A4C44">
        <w:t>ovision of</w:t>
      </w:r>
      <w:r w:rsidR="00987259">
        <w:t xml:space="preserve"> CSI </w:t>
      </w:r>
      <w:proofErr w:type="spellStart"/>
      <w:r w:rsidR="00987259">
        <w:t>MasterFormat</w:t>
      </w:r>
      <w:proofErr w:type="spellEnd"/>
      <w:r w:rsidR="003A4C44">
        <w:t xml:space="preserve"> Section 01660</w:t>
      </w:r>
    </w:p>
    <w:p w14:paraId="72D0DDAA" w14:textId="77777777" w:rsidR="005161D2" w:rsidRDefault="00CC06BA" w:rsidP="004A7DB9">
      <w:pPr>
        <w:pStyle w:val="Heading1"/>
        <w:numPr>
          <w:ilvl w:val="1"/>
          <w:numId w:val="1"/>
        </w:numPr>
        <w:rPr>
          <w:rFonts w:cs="Arial"/>
          <w:szCs w:val="22"/>
        </w:rPr>
      </w:pPr>
      <w:r w:rsidRPr="00B620A3">
        <w:rPr>
          <w:rFonts w:cs="Arial"/>
          <w:szCs w:val="22"/>
        </w:rPr>
        <w:t>Warranty</w:t>
      </w:r>
    </w:p>
    <w:p w14:paraId="72D0DDAB" w14:textId="5F7A7099" w:rsidR="004605E1" w:rsidRPr="005161D2" w:rsidRDefault="00C511CE" w:rsidP="0096344E">
      <w:pPr>
        <w:pStyle w:val="Heading4"/>
        <w:rPr>
          <w:rStyle w:val="Strong"/>
          <w:rFonts w:cs="Arial"/>
          <w:sz w:val="22"/>
        </w:rPr>
      </w:pPr>
      <w:r>
        <w:rPr>
          <w:rStyle w:val="Strong"/>
        </w:rPr>
        <w:t xml:space="preserve">The following limited warranty is subject to conditions and exclusions. There are certain conditions or applications over which </w:t>
      </w:r>
      <w:r w:rsidR="00326C71">
        <w:rPr>
          <w:rStyle w:val="Strong"/>
        </w:rPr>
        <w:t>Marvin</w:t>
      </w:r>
      <w:r>
        <w:rPr>
          <w:rStyle w:val="Strong"/>
        </w:rPr>
        <w:t xml:space="preserve"> has no control. Defect or problems as a result of such conditions or applications are not the responsibility of </w:t>
      </w:r>
      <w:r w:rsidR="00326C71">
        <w:rPr>
          <w:rStyle w:val="Strong"/>
        </w:rPr>
        <w:t>Marvin</w:t>
      </w:r>
      <w:r>
        <w:rPr>
          <w:rStyle w:val="Strong"/>
        </w:rPr>
        <w:t xml:space="preserve">. For a more complete description of the </w:t>
      </w:r>
      <w:r w:rsidR="00326C71">
        <w:rPr>
          <w:rStyle w:val="Strong"/>
        </w:rPr>
        <w:t>Marvin</w:t>
      </w:r>
      <w:r>
        <w:rPr>
          <w:rStyle w:val="Strong"/>
        </w:rPr>
        <w:t xml:space="preserve"> limited warranty, refer to the </w:t>
      </w:r>
      <w:r w:rsidR="004267B5">
        <w:rPr>
          <w:rStyle w:val="Strong"/>
        </w:rPr>
        <w:t>c</w:t>
      </w:r>
      <w:r w:rsidR="004A7DB9">
        <w:rPr>
          <w:rStyle w:val="Strong"/>
        </w:rPr>
        <w:t>omplete and current warranty information</w:t>
      </w:r>
      <w:r>
        <w:rPr>
          <w:rStyle w:val="Strong"/>
        </w:rPr>
        <w:t xml:space="preserve"> available at </w:t>
      </w:r>
      <w:r w:rsidR="004267B5">
        <w:rPr>
          <w:rStyle w:val="Strong"/>
        </w:rPr>
        <w:t>www.</w:t>
      </w:r>
      <w:r w:rsidR="00326C71">
        <w:rPr>
          <w:rStyle w:val="Strong"/>
        </w:rPr>
        <w:t>marvin</w:t>
      </w:r>
      <w:r>
        <w:rPr>
          <w:rStyle w:val="Strong"/>
        </w:rPr>
        <w:t>.com</w:t>
      </w:r>
      <w:r w:rsidR="004A7DB9">
        <w:rPr>
          <w:rStyle w:val="Strong"/>
        </w:rPr>
        <w:t>/</w:t>
      </w:r>
      <w:r w:rsidR="004267B5">
        <w:rPr>
          <w:rStyle w:val="Strong"/>
        </w:rPr>
        <w:t>support/</w:t>
      </w:r>
      <w:r w:rsidR="004A7DB9">
        <w:rPr>
          <w:rStyle w:val="Strong"/>
        </w:rPr>
        <w:t xml:space="preserve">warranty. </w:t>
      </w:r>
    </w:p>
    <w:p w14:paraId="72D0DDAC" w14:textId="77777777" w:rsidR="004605E1" w:rsidRDefault="005161D2" w:rsidP="005129D8">
      <w:pPr>
        <w:pStyle w:val="Heading2"/>
        <w:numPr>
          <w:ilvl w:val="0"/>
          <w:numId w:val="12"/>
        </w:numPr>
      </w:pPr>
      <w:r>
        <w:lastRenderedPageBreak/>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3A4C44">
        <w:t xml:space="preserve">ten </w:t>
      </w:r>
      <w:r>
        <w:t>(10) years from the original date of purchase.</w:t>
      </w:r>
    </w:p>
    <w:p w14:paraId="72D0DDAD" w14:textId="77777777" w:rsidR="004605E1" w:rsidRPr="004605E1" w:rsidRDefault="005161D2" w:rsidP="00D6365E">
      <w:pPr>
        <w:pStyle w:val="Heading2"/>
      </w:pPr>
      <w:r>
        <w:t>Hardware an</w:t>
      </w:r>
      <w:r w:rsidR="00B61FA3">
        <w:t xml:space="preserve">d </w:t>
      </w:r>
      <w:r>
        <w:t>other non-glass components are warranted to be free from manufacturing defects for ten (10) years from the original date of purchase.</w:t>
      </w:r>
    </w:p>
    <w:p w14:paraId="72D0DDAE"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72D0DDAF" w14:textId="77777777" w:rsidR="00453738" w:rsidRDefault="00453738" w:rsidP="00453738">
      <w:pPr>
        <w:pStyle w:val="Heading4"/>
      </w:pPr>
      <w:r>
        <w:t>Part 2 Products</w:t>
      </w:r>
    </w:p>
    <w:p w14:paraId="72D0DDB0" w14:textId="77777777" w:rsidR="00B620A3" w:rsidRDefault="00B620A3" w:rsidP="00CC06BA">
      <w:pPr>
        <w:pStyle w:val="Heading1"/>
        <w:numPr>
          <w:ilvl w:val="1"/>
          <w:numId w:val="1"/>
        </w:numPr>
        <w:rPr>
          <w:rFonts w:cs="Arial"/>
          <w:szCs w:val="22"/>
        </w:rPr>
      </w:pPr>
      <w:r w:rsidRPr="00B620A3">
        <w:rPr>
          <w:rFonts w:cs="Arial"/>
          <w:szCs w:val="22"/>
        </w:rPr>
        <w:t>Manufactured Units</w:t>
      </w:r>
    </w:p>
    <w:p w14:paraId="72D0DDB1" w14:textId="582FA15C" w:rsidR="0014262D" w:rsidRDefault="00455C11" w:rsidP="005129D8">
      <w:pPr>
        <w:pStyle w:val="Heading2"/>
        <w:numPr>
          <w:ilvl w:val="0"/>
          <w:numId w:val="13"/>
        </w:numPr>
      </w:pPr>
      <w:r>
        <w:t xml:space="preserve">Description: Factory-assembled </w:t>
      </w:r>
      <w:r w:rsidR="00326C71">
        <w:t>Elevate</w:t>
      </w:r>
      <w:r>
        <w:t xml:space="preserve"> Round Top Window as manufactured by </w:t>
      </w:r>
      <w:r w:rsidR="00326C71">
        <w:t>Marvin</w:t>
      </w:r>
      <w:r>
        <w:t xml:space="preserve"> Windows and Doors, West Fargo</w:t>
      </w:r>
    </w:p>
    <w:p w14:paraId="72D0DDB2" w14:textId="77777777" w:rsidR="00B620A3" w:rsidRDefault="00B620A3" w:rsidP="00CC06BA">
      <w:pPr>
        <w:pStyle w:val="Heading1"/>
        <w:numPr>
          <w:ilvl w:val="1"/>
          <w:numId w:val="1"/>
        </w:numPr>
        <w:rPr>
          <w:rFonts w:cs="Arial"/>
          <w:szCs w:val="22"/>
        </w:rPr>
      </w:pPr>
      <w:r w:rsidRPr="00B620A3">
        <w:rPr>
          <w:rFonts w:cs="Arial"/>
          <w:szCs w:val="22"/>
        </w:rPr>
        <w:t>Frame Description</w:t>
      </w:r>
    </w:p>
    <w:p w14:paraId="72D0DDB3" w14:textId="77777777" w:rsidR="0014262D" w:rsidRDefault="005C43FD" w:rsidP="005129D8">
      <w:pPr>
        <w:pStyle w:val="Heading2"/>
        <w:numPr>
          <w:ilvl w:val="0"/>
          <w:numId w:val="14"/>
        </w:numPr>
      </w:pPr>
      <w:r>
        <w:t>Exterior:</w:t>
      </w:r>
    </w:p>
    <w:p w14:paraId="72D0DDB4" w14:textId="77777777" w:rsidR="0014262D" w:rsidRDefault="00EB1A91" w:rsidP="005129D8">
      <w:pPr>
        <w:pStyle w:val="Heading3"/>
        <w:numPr>
          <w:ilvl w:val="0"/>
          <w:numId w:val="15"/>
        </w:numPr>
      </w:pPr>
      <w:r>
        <w:t>Glass reinforced composite material</w:t>
      </w:r>
    </w:p>
    <w:p w14:paraId="72D0DDB5" w14:textId="77777777" w:rsidR="0014262D" w:rsidRDefault="005C43FD" w:rsidP="005129D8">
      <w:pPr>
        <w:pStyle w:val="Heading2"/>
        <w:numPr>
          <w:ilvl w:val="0"/>
          <w:numId w:val="14"/>
        </w:numPr>
      </w:pPr>
      <w:r>
        <w:t>Interior:</w:t>
      </w:r>
    </w:p>
    <w:p w14:paraId="72D0DDB6" w14:textId="77777777" w:rsidR="005C43FD" w:rsidRDefault="005C43FD" w:rsidP="005129D8">
      <w:pPr>
        <w:pStyle w:val="Heading3"/>
        <w:numPr>
          <w:ilvl w:val="0"/>
          <w:numId w:val="16"/>
        </w:numPr>
      </w:pPr>
      <w:r>
        <w:t>Clear pine</w:t>
      </w:r>
    </w:p>
    <w:p w14:paraId="72D0DDB7" w14:textId="77777777" w:rsidR="0014262D" w:rsidRDefault="005C43FD" w:rsidP="005129D8">
      <w:pPr>
        <w:pStyle w:val="Heading3"/>
        <w:numPr>
          <w:ilvl w:val="0"/>
          <w:numId w:val="16"/>
        </w:numPr>
      </w:pPr>
      <w:r>
        <w:t>Kiln-dried to a moisture content of 6-12% at time of fabrication</w:t>
      </w:r>
    </w:p>
    <w:p w14:paraId="72D0DDB8" w14:textId="77777777" w:rsidR="005C43FD" w:rsidRPr="005C43FD" w:rsidRDefault="005C43FD" w:rsidP="00DE330A">
      <w:pPr>
        <w:pStyle w:val="Heading3"/>
      </w:pPr>
      <w:r>
        <w:t>Water-repellant, preservative treated in accordance with WDMA I.S.4</w:t>
      </w:r>
    </w:p>
    <w:p w14:paraId="72D0DDB9" w14:textId="77777777" w:rsidR="0014262D" w:rsidRDefault="00B61FA3" w:rsidP="005129D8">
      <w:pPr>
        <w:pStyle w:val="Heading2"/>
        <w:numPr>
          <w:ilvl w:val="0"/>
          <w:numId w:val="14"/>
        </w:numPr>
      </w:pPr>
      <w:r>
        <w:t>Frame Thickness</w:t>
      </w:r>
      <w:r w:rsidR="005C43FD">
        <w:t>:</w:t>
      </w:r>
    </w:p>
    <w:p w14:paraId="72D0DDBA" w14:textId="77777777" w:rsidR="0014262D" w:rsidRDefault="00B61FA3" w:rsidP="005129D8">
      <w:pPr>
        <w:pStyle w:val="Heading3"/>
        <w:numPr>
          <w:ilvl w:val="0"/>
          <w:numId w:val="17"/>
        </w:numPr>
      </w:pPr>
      <w:r>
        <w:t xml:space="preserve">2 </w:t>
      </w:r>
      <w:proofErr w:type="gramStart"/>
      <w:r>
        <w:t>inch</w:t>
      </w:r>
      <w:proofErr w:type="gramEnd"/>
      <w:r>
        <w:t xml:space="preserve"> (51</w:t>
      </w:r>
      <w:r w:rsidR="005C43FD">
        <w:t>mm)</w:t>
      </w:r>
    </w:p>
    <w:p w14:paraId="72D0DDBB" w14:textId="77777777" w:rsidR="0014262D" w:rsidRDefault="005C43FD" w:rsidP="005129D8">
      <w:pPr>
        <w:pStyle w:val="Heading2"/>
        <w:numPr>
          <w:ilvl w:val="0"/>
          <w:numId w:val="14"/>
        </w:numPr>
      </w:pPr>
      <w:r>
        <w:t>Frame Depth:</w:t>
      </w:r>
    </w:p>
    <w:p w14:paraId="72D0DDBC" w14:textId="77777777" w:rsidR="0014262D" w:rsidRDefault="00B61FA3" w:rsidP="005129D8">
      <w:pPr>
        <w:pStyle w:val="Heading3"/>
        <w:numPr>
          <w:ilvl w:val="0"/>
          <w:numId w:val="18"/>
        </w:numPr>
      </w:pPr>
      <w:r>
        <w:t>5 21/32 inch (144</w:t>
      </w:r>
      <w:r w:rsidR="005C43FD">
        <w:t>mm)</w:t>
      </w:r>
    </w:p>
    <w:p w14:paraId="72D0DDBD" w14:textId="77777777" w:rsidR="00B620A3" w:rsidRDefault="00B620A3" w:rsidP="00CC06BA">
      <w:pPr>
        <w:pStyle w:val="Heading1"/>
        <w:numPr>
          <w:ilvl w:val="1"/>
          <w:numId w:val="1"/>
        </w:numPr>
        <w:rPr>
          <w:rFonts w:cs="Arial"/>
          <w:szCs w:val="22"/>
        </w:rPr>
      </w:pPr>
      <w:r w:rsidRPr="00B620A3">
        <w:rPr>
          <w:rFonts w:cs="Arial"/>
          <w:szCs w:val="22"/>
        </w:rPr>
        <w:t>Glazing</w:t>
      </w:r>
    </w:p>
    <w:p w14:paraId="72D0DDBE" w14:textId="77777777" w:rsidR="00ED4E5F" w:rsidRDefault="003A4C44" w:rsidP="005129D8">
      <w:pPr>
        <w:pStyle w:val="Heading2"/>
        <w:numPr>
          <w:ilvl w:val="0"/>
          <w:numId w:val="19"/>
        </w:numPr>
      </w:pPr>
      <w:r>
        <w:t>Select quality complying with ASTMC1036. Insulating glass SIGMA/IGCC certified to performance level CBA when tested in accordance with ASTM E2190</w:t>
      </w:r>
    </w:p>
    <w:p w14:paraId="72D0DDBF" w14:textId="77777777" w:rsidR="00ED4E5F" w:rsidRDefault="003A4C44" w:rsidP="005129D8">
      <w:pPr>
        <w:pStyle w:val="Heading2"/>
        <w:numPr>
          <w:ilvl w:val="0"/>
          <w:numId w:val="19"/>
        </w:numPr>
      </w:pPr>
      <w:r>
        <w:t xml:space="preserve">Glazing Method: </w:t>
      </w:r>
      <w:r w:rsidR="00AE42F9">
        <w:t>Sandwich glazed</w:t>
      </w:r>
    </w:p>
    <w:p w14:paraId="72D0DDC0" w14:textId="77777777" w:rsidR="00ED4E5F" w:rsidRDefault="003A4C44" w:rsidP="005129D8">
      <w:pPr>
        <w:pStyle w:val="Heading2"/>
        <w:numPr>
          <w:ilvl w:val="0"/>
          <w:numId w:val="19"/>
        </w:numPr>
      </w:pPr>
      <w:r>
        <w:t>Glass Type:</w:t>
      </w:r>
      <w:r w:rsidR="00AE42F9">
        <w:t xml:space="preserve"> </w:t>
      </w:r>
      <w:r w:rsidR="00E17A24">
        <w:t>Low E2</w:t>
      </w:r>
      <w:r w:rsidR="00AE42F9">
        <w:t xml:space="preserve"> or </w:t>
      </w:r>
      <w:r w:rsidR="00E17A24">
        <w:t>Low E3</w:t>
      </w:r>
      <w:r w:rsidR="00AE42F9">
        <w:t xml:space="preserve"> with Argon, consisting of annealed exterior and laminated glass interior. Laminated glass is comprised of two pieces of glass with either a SGP or PVB laminate layer between</w:t>
      </w:r>
    </w:p>
    <w:p w14:paraId="72D0DDC1" w14:textId="77777777" w:rsidR="00ED4E5F" w:rsidRDefault="003A4C44" w:rsidP="005129D8">
      <w:pPr>
        <w:pStyle w:val="Heading2"/>
        <w:numPr>
          <w:ilvl w:val="0"/>
          <w:numId w:val="19"/>
        </w:numPr>
      </w:pPr>
      <w:r>
        <w:t>Glazing Seal:</w:t>
      </w:r>
      <w:r w:rsidR="00AE42F9">
        <w:t xml:space="preserve"> Interior glazing tape; exterior silicone sealant</w:t>
      </w:r>
    </w:p>
    <w:p w14:paraId="72D0DDC2" w14:textId="77777777" w:rsidR="00B620A3" w:rsidRDefault="00B620A3" w:rsidP="00CC06BA">
      <w:pPr>
        <w:pStyle w:val="Heading1"/>
        <w:numPr>
          <w:ilvl w:val="1"/>
          <w:numId w:val="1"/>
        </w:numPr>
        <w:rPr>
          <w:rFonts w:cs="Arial"/>
          <w:szCs w:val="22"/>
        </w:rPr>
      </w:pPr>
      <w:r w:rsidRPr="00B620A3">
        <w:rPr>
          <w:rFonts w:cs="Arial"/>
          <w:szCs w:val="22"/>
        </w:rPr>
        <w:lastRenderedPageBreak/>
        <w:t>Finish</w:t>
      </w:r>
    </w:p>
    <w:p w14:paraId="72D0DDC3" w14:textId="77777777" w:rsidR="00ED4E5F" w:rsidRDefault="003A4C44" w:rsidP="005129D8">
      <w:pPr>
        <w:pStyle w:val="Heading2"/>
        <w:numPr>
          <w:ilvl w:val="0"/>
          <w:numId w:val="20"/>
        </w:numPr>
      </w:pPr>
      <w:r>
        <w:t>Exterior:</w:t>
      </w:r>
    </w:p>
    <w:p w14:paraId="72D0DDC4" w14:textId="0DEE6798" w:rsidR="00ED4E5F" w:rsidRDefault="003A4C44" w:rsidP="005129D8">
      <w:pPr>
        <w:pStyle w:val="Heading3"/>
        <w:numPr>
          <w:ilvl w:val="0"/>
          <w:numId w:val="21"/>
        </w:numPr>
      </w:pPr>
      <w:r>
        <w:t xml:space="preserve">Color: Stone White, Pebble Gray, Bronze, Cashmere, </w:t>
      </w:r>
      <w:r w:rsidR="003143B4">
        <w:t xml:space="preserve">Gunmetal, </w:t>
      </w:r>
      <w:r>
        <w:t>Ebony</w:t>
      </w:r>
    </w:p>
    <w:p w14:paraId="72D0DDC5" w14:textId="77777777" w:rsidR="00ED4E5F" w:rsidRDefault="003A4C44" w:rsidP="005129D8">
      <w:pPr>
        <w:pStyle w:val="Heading2"/>
        <w:numPr>
          <w:ilvl w:val="0"/>
          <w:numId w:val="20"/>
        </w:numPr>
      </w:pPr>
      <w:r>
        <w:t>Interior:</w:t>
      </w:r>
    </w:p>
    <w:p w14:paraId="72D0DDC6" w14:textId="77777777" w:rsidR="00ED4E5F" w:rsidRPr="00966912" w:rsidRDefault="003A4C44" w:rsidP="005129D8">
      <w:pPr>
        <w:pStyle w:val="Heading3"/>
        <w:numPr>
          <w:ilvl w:val="0"/>
          <w:numId w:val="22"/>
        </w:numPr>
      </w:pPr>
      <w:r w:rsidRPr="00966912">
        <w:t>Bare treated Pine</w:t>
      </w:r>
    </w:p>
    <w:p w14:paraId="72D0DDC7" w14:textId="635F3720" w:rsidR="00ED4E5F" w:rsidRPr="00966912" w:rsidRDefault="003A4C44" w:rsidP="005129D8">
      <w:pPr>
        <w:pStyle w:val="Heading3"/>
        <w:numPr>
          <w:ilvl w:val="0"/>
          <w:numId w:val="22"/>
        </w:numPr>
      </w:pPr>
      <w:r w:rsidRPr="00966912">
        <w:t>Optional White</w:t>
      </w:r>
      <w:r w:rsidR="00A556D9" w:rsidRPr="00966912">
        <w:t xml:space="preserve">, Clear </w:t>
      </w:r>
      <w:r w:rsidR="00455124">
        <w:t>interior</w:t>
      </w:r>
      <w:r w:rsidR="00A556D9" w:rsidRPr="00966912">
        <w:t>, or Designer Black</w:t>
      </w:r>
      <w:r w:rsidRPr="00966912">
        <w:t xml:space="preserve"> interior factory finish</w:t>
      </w:r>
      <w:r w:rsidR="00A556D9" w:rsidRPr="00966912">
        <w:t>es</w:t>
      </w:r>
    </w:p>
    <w:p w14:paraId="72D0DDC8" w14:textId="77777777" w:rsidR="00B620A3" w:rsidRPr="00966912" w:rsidRDefault="00B620A3" w:rsidP="00CC06BA">
      <w:pPr>
        <w:pStyle w:val="Heading1"/>
        <w:numPr>
          <w:ilvl w:val="1"/>
          <w:numId w:val="1"/>
        </w:numPr>
        <w:rPr>
          <w:rFonts w:cs="Arial"/>
          <w:szCs w:val="22"/>
        </w:rPr>
      </w:pPr>
      <w:r w:rsidRPr="00966912">
        <w:rPr>
          <w:rFonts w:cs="Arial"/>
          <w:szCs w:val="22"/>
        </w:rPr>
        <w:t>Jamb Extension</w:t>
      </w:r>
    </w:p>
    <w:p w14:paraId="72D0DDC9" w14:textId="0BCB8AEC" w:rsidR="00250947" w:rsidRDefault="005C43FD" w:rsidP="005129D8">
      <w:pPr>
        <w:pStyle w:val="Heading2"/>
        <w:numPr>
          <w:ilvl w:val="0"/>
          <w:numId w:val="23"/>
        </w:numPr>
      </w:pPr>
      <w:r w:rsidRPr="00966912">
        <w:t xml:space="preserve">Furnish jamb extension: 6 </w:t>
      </w:r>
      <w:proofErr w:type="gramStart"/>
      <w:r w:rsidRPr="00966912">
        <w:t>9/16 inch</w:t>
      </w:r>
      <w:proofErr w:type="gramEnd"/>
      <w:r w:rsidRPr="00966912">
        <w:t xml:space="preserve"> (167mm) </w:t>
      </w:r>
      <w:r w:rsidR="008D3A64" w:rsidRPr="00966912">
        <w:t xml:space="preserve">or 6 13/16 inch (160mm) </w:t>
      </w:r>
      <w:r w:rsidRPr="00966912">
        <w:t>factory</w:t>
      </w:r>
      <w:r w:rsidR="00B61FA3" w:rsidRPr="00966912">
        <w:t>-</w:t>
      </w:r>
      <w:r w:rsidRPr="00966912">
        <w:t>installed</w:t>
      </w:r>
    </w:p>
    <w:p w14:paraId="1A9D3D67" w14:textId="6D1697C7" w:rsidR="00250947" w:rsidRDefault="00250947" w:rsidP="005129D8">
      <w:pPr>
        <w:pStyle w:val="Heading2"/>
        <w:numPr>
          <w:ilvl w:val="0"/>
          <w:numId w:val="23"/>
        </w:numPr>
      </w:pPr>
      <w:r w:rsidRPr="00250947">
        <w:t>Optional jam</w:t>
      </w:r>
      <w:r w:rsidR="00094F16">
        <w:t>b</w:t>
      </w:r>
      <w:r w:rsidRPr="00250947">
        <w:t xml:space="preserve"> extension</w:t>
      </w:r>
      <w:r w:rsidR="00E20CCC">
        <w:t>:</w:t>
      </w:r>
      <w:r w:rsidRPr="00250947">
        <w:t xml:space="preserve"> 4 11/16 inch (119mm), 4 13/16 inch (122mm), or 5 1/16 inch (129mm) – 8 9/16 inch (217mm) shipped loose.  </w:t>
      </w:r>
    </w:p>
    <w:p w14:paraId="72D0DDCA" w14:textId="1859B020" w:rsidR="00FF0339" w:rsidRPr="00966912" w:rsidRDefault="005C43FD" w:rsidP="005129D8">
      <w:pPr>
        <w:pStyle w:val="Heading2"/>
        <w:numPr>
          <w:ilvl w:val="0"/>
          <w:numId w:val="23"/>
        </w:numPr>
      </w:pPr>
      <w:r w:rsidRPr="00966912">
        <w:t xml:space="preserve">Finish: </w:t>
      </w:r>
      <w:r w:rsidR="00682EB6">
        <w:t>White, Clear Lacquer, Designer Black</w:t>
      </w:r>
    </w:p>
    <w:p w14:paraId="72D0DDCF" w14:textId="77777777" w:rsidR="00B620A3" w:rsidRPr="00966912" w:rsidRDefault="00B620A3" w:rsidP="00CC06BA">
      <w:pPr>
        <w:pStyle w:val="Heading1"/>
        <w:numPr>
          <w:ilvl w:val="1"/>
          <w:numId w:val="1"/>
        </w:numPr>
        <w:rPr>
          <w:rFonts w:cs="Arial"/>
          <w:szCs w:val="22"/>
        </w:rPr>
      </w:pPr>
      <w:r w:rsidRPr="00966912">
        <w:rPr>
          <w:rFonts w:cs="Arial"/>
          <w:szCs w:val="22"/>
        </w:rPr>
        <w:t xml:space="preserve">Simulated Divided </w:t>
      </w:r>
      <w:proofErr w:type="spellStart"/>
      <w:r w:rsidRPr="00966912">
        <w:rPr>
          <w:rFonts w:cs="Arial"/>
          <w:szCs w:val="22"/>
        </w:rPr>
        <w:t>Lites</w:t>
      </w:r>
      <w:proofErr w:type="spellEnd"/>
      <w:r w:rsidRPr="00966912">
        <w:rPr>
          <w:rFonts w:cs="Arial"/>
          <w:szCs w:val="22"/>
        </w:rPr>
        <w:t xml:space="preserve"> (SDL)</w:t>
      </w:r>
    </w:p>
    <w:p w14:paraId="72D0DDD0" w14:textId="77777777" w:rsidR="00FF0339" w:rsidRPr="00966912" w:rsidRDefault="005B1B7B" w:rsidP="005129D8">
      <w:pPr>
        <w:pStyle w:val="Heading2"/>
        <w:numPr>
          <w:ilvl w:val="0"/>
          <w:numId w:val="25"/>
        </w:numPr>
      </w:pPr>
      <w:r w:rsidRPr="00966912">
        <w:t>7/8 inch (22mm) wide</w:t>
      </w:r>
    </w:p>
    <w:p w14:paraId="72D0DDD1" w14:textId="77777777" w:rsidR="00FF0339" w:rsidRPr="00966912" w:rsidRDefault="005B1B7B" w:rsidP="005129D8">
      <w:pPr>
        <w:pStyle w:val="Heading3"/>
        <w:numPr>
          <w:ilvl w:val="0"/>
          <w:numId w:val="26"/>
        </w:numPr>
      </w:pPr>
      <w:r w:rsidRPr="00966912">
        <w:t xml:space="preserve">Exterior </w:t>
      </w:r>
      <w:proofErr w:type="spellStart"/>
      <w:r w:rsidRPr="00966912">
        <w:t>muntins</w:t>
      </w:r>
      <w:proofErr w:type="spellEnd"/>
      <w:r w:rsidRPr="00966912">
        <w:t>:</w:t>
      </w:r>
      <w:r w:rsidR="008D3A64" w:rsidRPr="00966912">
        <w:t xml:space="preserve"> ABS Hi, HDT bar</w:t>
      </w:r>
    </w:p>
    <w:p w14:paraId="72D0DDD2" w14:textId="6C857048" w:rsidR="00FF0339" w:rsidRPr="00966912" w:rsidRDefault="005B1B7B" w:rsidP="005129D8">
      <w:pPr>
        <w:pStyle w:val="Heading3"/>
        <w:numPr>
          <w:ilvl w:val="0"/>
          <w:numId w:val="26"/>
        </w:numPr>
      </w:pPr>
      <w:r w:rsidRPr="00966912">
        <w:t xml:space="preserve">Interior </w:t>
      </w:r>
      <w:proofErr w:type="spellStart"/>
      <w:r w:rsidRPr="00966912">
        <w:t>muntins</w:t>
      </w:r>
      <w:proofErr w:type="spellEnd"/>
      <w:r w:rsidRPr="00966912">
        <w:t>:</w:t>
      </w:r>
      <w:r w:rsidR="008D3A64" w:rsidRPr="00966912">
        <w:t xml:space="preserve"> bare pine with optional factory white</w:t>
      </w:r>
      <w:r w:rsidR="00266710" w:rsidRPr="00966912">
        <w:t xml:space="preserve">, clear </w:t>
      </w:r>
      <w:r w:rsidR="00455124">
        <w:t>interior</w:t>
      </w:r>
      <w:r w:rsidR="00266710" w:rsidRPr="00966912">
        <w:t>, or designer black</w:t>
      </w:r>
      <w:r w:rsidR="008D3A64" w:rsidRPr="00966912">
        <w:t xml:space="preserve"> finish</w:t>
      </w:r>
      <w:r w:rsidR="00266710" w:rsidRPr="00966912">
        <w:t>es</w:t>
      </w:r>
    </w:p>
    <w:p w14:paraId="72D0DDD3" w14:textId="77777777" w:rsidR="005B1B7B" w:rsidRPr="00966912" w:rsidRDefault="005B1B7B" w:rsidP="00DE330A">
      <w:pPr>
        <w:pStyle w:val="Heading3"/>
      </w:pPr>
      <w:r w:rsidRPr="00966912">
        <w:t>Pattern:</w:t>
      </w:r>
      <w:r w:rsidR="008D3A64" w:rsidRPr="00966912">
        <w:t xml:space="preserve"> RT1 – standard open hub with three spokes, RT2 – standard open hub with three spokes over rectangular lite cut pattern, RT7/8 – open hub with one spoke sunburst, RT6 and RT27 – standard rectangular lite cut pattern</w:t>
      </w:r>
    </w:p>
    <w:p w14:paraId="72D0DDD4" w14:textId="77777777" w:rsidR="00B620A3" w:rsidRPr="00966912" w:rsidRDefault="00B620A3" w:rsidP="00CC06BA">
      <w:pPr>
        <w:pStyle w:val="Heading1"/>
        <w:numPr>
          <w:ilvl w:val="1"/>
          <w:numId w:val="1"/>
        </w:numPr>
        <w:rPr>
          <w:rFonts w:cs="Arial"/>
          <w:szCs w:val="22"/>
        </w:rPr>
      </w:pPr>
      <w:r w:rsidRPr="00966912">
        <w:rPr>
          <w:rFonts w:cs="Arial"/>
          <w:szCs w:val="22"/>
        </w:rPr>
        <w:t>Accessories and Trim</w:t>
      </w:r>
    </w:p>
    <w:p w14:paraId="72D0DDD5" w14:textId="77777777" w:rsidR="004D4945" w:rsidRPr="00966912" w:rsidRDefault="005C43FD" w:rsidP="005129D8">
      <w:pPr>
        <w:pStyle w:val="Heading2"/>
        <w:numPr>
          <w:ilvl w:val="0"/>
          <w:numId w:val="27"/>
        </w:numPr>
      </w:pPr>
      <w:r w:rsidRPr="00966912">
        <w:t>Installation Accessories:</w:t>
      </w:r>
    </w:p>
    <w:p w14:paraId="72D0DDD6" w14:textId="77777777" w:rsidR="004D4945" w:rsidRDefault="008D3A64" w:rsidP="005129D8">
      <w:pPr>
        <w:pStyle w:val="Heading3"/>
        <w:numPr>
          <w:ilvl w:val="0"/>
          <w:numId w:val="28"/>
        </w:numPr>
      </w:pPr>
      <w:r w:rsidRPr="00966912">
        <w:t>Factory</w:t>
      </w:r>
      <w:r w:rsidR="00B61FA3" w:rsidRPr="00966912">
        <w:t>-</w:t>
      </w:r>
      <w:r w:rsidRPr="00966912">
        <w:t>applied nailing fin</w:t>
      </w:r>
      <w:r>
        <w:t xml:space="preserve"> in addition to installation clips</w:t>
      </w:r>
    </w:p>
    <w:p w14:paraId="72D0DDD7" w14:textId="6F188B8C" w:rsidR="004D4945" w:rsidRDefault="008D3A64" w:rsidP="005129D8">
      <w:pPr>
        <w:pStyle w:val="Heading3"/>
        <w:numPr>
          <w:ilvl w:val="0"/>
          <w:numId w:val="28"/>
        </w:numPr>
      </w:pPr>
      <w:r>
        <w:t>Optional installation brackets for masonry in lieu of folding nailing fin</w:t>
      </w:r>
    </w:p>
    <w:p w14:paraId="1BAE6622" w14:textId="77777777" w:rsidR="005129D8" w:rsidRPr="005129D8" w:rsidRDefault="005129D8" w:rsidP="005129D8"/>
    <w:p w14:paraId="72D0DDD8"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72D0DDD9" w14:textId="77777777" w:rsidR="00453738" w:rsidRDefault="00453738" w:rsidP="00453738">
      <w:pPr>
        <w:pStyle w:val="Heading4"/>
      </w:pPr>
      <w:r>
        <w:t>Part 3 Execution</w:t>
      </w:r>
    </w:p>
    <w:p w14:paraId="72D0DDDA" w14:textId="77777777" w:rsidR="00B620A3" w:rsidRDefault="00B620A3" w:rsidP="00CC06BA">
      <w:pPr>
        <w:pStyle w:val="Heading1"/>
        <w:numPr>
          <w:ilvl w:val="1"/>
          <w:numId w:val="1"/>
        </w:numPr>
        <w:rPr>
          <w:rFonts w:cs="Arial"/>
          <w:szCs w:val="22"/>
        </w:rPr>
      </w:pPr>
      <w:r w:rsidRPr="00B620A3">
        <w:rPr>
          <w:rFonts w:cs="Arial"/>
          <w:szCs w:val="22"/>
        </w:rPr>
        <w:t>Examination</w:t>
      </w:r>
    </w:p>
    <w:p w14:paraId="72D0DDDB" w14:textId="0D24C973" w:rsidR="00915B87" w:rsidRDefault="00173F60" w:rsidP="005129D8">
      <w:pPr>
        <w:pStyle w:val="Heading2"/>
        <w:numPr>
          <w:ilvl w:val="0"/>
          <w:numId w:val="29"/>
        </w:numPr>
      </w:pPr>
      <w:r>
        <w:t>Verification of Condition: Before installation, verify openings are plumb, square and of proper dimensions as required in</w:t>
      </w:r>
      <w:r w:rsidR="00E3583F">
        <w:t xml:space="preserve"> CSI </w:t>
      </w:r>
      <w:proofErr w:type="spellStart"/>
      <w:r w:rsidR="00E3583F">
        <w:t>MasterFormat</w:t>
      </w:r>
      <w:proofErr w:type="spellEnd"/>
      <w:r>
        <w:t xml:space="preserve"> Section 01 71 00. Report frame defects or unsuitable conditions to the Gener</w:t>
      </w:r>
      <w:r w:rsidR="003A4C44">
        <w:t>al contractor before proceeding.</w:t>
      </w:r>
    </w:p>
    <w:p w14:paraId="72D0DDDC" w14:textId="77777777" w:rsidR="00915B87" w:rsidRDefault="00173F60" w:rsidP="005129D8">
      <w:pPr>
        <w:pStyle w:val="Heading2"/>
        <w:numPr>
          <w:ilvl w:val="0"/>
          <w:numId w:val="29"/>
        </w:numPr>
      </w:pPr>
      <w:r>
        <w:t>Acceptance of Condition: Beginning on installation confirms acceptance of existing conditions.</w:t>
      </w:r>
    </w:p>
    <w:p w14:paraId="72D0DDDD" w14:textId="77777777" w:rsidR="00B620A3" w:rsidRDefault="00B620A3" w:rsidP="00CC06BA">
      <w:pPr>
        <w:pStyle w:val="Heading1"/>
        <w:numPr>
          <w:ilvl w:val="1"/>
          <w:numId w:val="1"/>
        </w:numPr>
        <w:rPr>
          <w:rFonts w:cs="Arial"/>
          <w:szCs w:val="22"/>
        </w:rPr>
      </w:pPr>
      <w:r w:rsidRPr="00B620A3">
        <w:rPr>
          <w:rFonts w:cs="Arial"/>
          <w:szCs w:val="22"/>
        </w:rPr>
        <w:t>Installation</w:t>
      </w:r>
    </w:p>
    <w:p w14:paraId="72D0DDDE" w14:textId="1F48E880" w:rsidR="00915B87" w:rsidRDefault="00173F60" w:rsidP="005129D8">
      <w:pPr>
        <w:pStyle w:val="Heading2"/>
        <w:numPr>
          <w:ilvl w:val="0"/>
          <w:numId w:val="30"/>
        </w:numPr>
      </w:pPr>
      <w:r>
        <w:t>Comply with</w:t>
      </w:r>
      <w:r w:rsidR="001D570E">
        <w:t xml:space="preserve"> CSI </w:t>
      </w:r>
      <w:proofErr w:type="spellStart"/>
      <w:r w:rsidR="001D570E">
        <w:t>MasterFormat</w:t>
      </w:r>
      <w:proofErr w:type="spellEnd"/>
      <w:r>
        <w:t xml:space="preserve"> Section 01 73 00.</w:t>
      </w:r>
    </w:p>
    <w:p w14:paraId="72D0DDDF" w14:textId="77777777" w:rsidR="00915B87" w:rsidRDefault="00173F60" w:rsidP="005129D8">
      <w:pPr>
        <w:pStyle w:val="Heading2"/>
        <w:numPr>
          <w:ilvl w:val="0"/>
          <w:numId w:val="30"/>
        </w:numPr>
      </w:pPr>
      <w:r>
        <w:t>Assemble and install window/door unit(s) according to manufacturer’s</w:t>
      </w:r>
      <w:r w:rsidR="00346ADD">
        <w:t xml:space="preserve"> instruction and reviewed shop drawing.</w:t>
      </w:r>
      <w:r>
        <w:t xml:space="preserve"> </w:t>
      </w:r>
    </w:p>
    <w:p w14:paraId="72D0DDE0" w14:textId="628B6833" w:rsidR="00915B87" w:rsidRDefault="00346ADD" w:rsidP="005129D8">
      <w:pPr>
        <w:pStyle w:val="Heading2"/>
        <w:numPr>
          <w:ilvl w:val="0"/>
          <w:numId w:val="30"/>
        </w:numPr>
      </w:pPr>
      <w:r>
        <w:t>Install sealant and related backing materials at perimeter of unit or assembly in accordance with</w:t>
      </w:r>
      <w:r w:rsidR="001D570E">
        <w:t xml:space="preserve"> CSI </w:t>
      </w:r>
      <w:proofErr w:type="spellStart"/>
      <w:r w:rsidR="001D570E">
        <w:t>MasterFormat</w:t>
      </w:r>
      <w:proofErr w:type="spellEnd"/>
      <w:r>
        <w:t xml:space="preserve"> Section 07 92 00 Joint Sealants. Do not use expansive foam sealant.</w:t>
      </w:r>
    </w:p>
    <w:p w14:paraId="72D0DDE1" w14:textId="77777777" w:rsidR="00915B87" w:rsidRDefault="00346ADD" w:rsidP="005129D8">
      <w:pPr>
        <w:pStyle w:val="Heading2"/>
        <w:numPr>
          <w:ilvl w:val="0"/>
          <w:numId w:val="30"/>
        </w:numPr>
      </w:pPr>
      <w:r>
        <w:t>Install accessory items as required.</w:t>
      </w:r>
    </w:p>
    <w:p w14:paraId="72D0DDE2" w14:textId="77777777" w:rsidR="00915B87" w:rsidRDefault="00346ADD" w:rsidP="005129D8">
      <w:pPr>
        <w:pStyle w:val="Heading2"/>
        <w:numPr>
          <w:ilvl w:val="0"/>
          <w:numId w:val="30"/>
        </w:numPr>
      </w:pPr>
      <w:r>
        <w:t xml:space="preserve">Use finish nails to apply wood trim and </w:t>
      </w:r>
      <w:proofErr w:type="spellStart"/>
      <w:r>
        <w:t>mouldings</w:t>
      </w:r>
      <w:proofErr w:type="spellEnd"/>
      <w:r>
        <w:t>.</w:t>
      </w:r>
    </w:p>
    <w:p w14:paraId="7FB5DC8D" w14:textId="29312107" w:rsidR="00701A85" w:rsidRDefault="00701A85" w:rsidP="00CC06BA">
      <w:pPr>
        <w:pStyle w:val="Heading1"/>
        <w:numPr>
          <w:ilvl w:val="1"/>
          <w:numId w:val="1"/>
        </w:numPr>
        <w:rPr>
          <w:rFonts w:cs="Arial"/>
          <w:szCs w:val="22"/>
        </w:rPr>
      </w:pPr>
      <w:r>
        <w:rPr>
          <w:rFonts w:cs="Arial"/>
          <w:szCs w:val="22"/>
        </w:rPr>
        <w:t>Field Quality Control</w:t>
      </w:r>
    </w:p>
    <w:p w14:paraId="75EC8F14" w14:textId="77777777" w:rsidR="00701A85" w:rsidRDefault="00701A85" w:rsidP="005129D8">
      <w:pPr>
        <w:pStyle w:val="Heading2"/>
        <w:numPr>
          <w:ilvl w:val="0"/>
          <w:numId w:val="34"/>
        </w:numPr>
      </w:pPr>
      <w:r>
        <w:t>Remove visible labels and adhesive residue according to manufacturer’s instruction.</w:t>
      </w:r>
    </w:p>
    <w:p w14:paraId="0F39E9DB" w14:textId="77777777" w:rsidR="00701A85" w:rsidRDefault="00701A85" w:rsidP="00D6365E">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3BCD2623" w14:textId="77777777" w:rsidR="00701A85" w:rsidRPr="00E311FF" w:rsidRDefault="00701A85" w:rsidP="00D6365E">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5CCCC8DB" w14:textId="77777777" w:rsidR="00701A85" w:rsidRPr="00701A85" w:rsidRDefault="00701A85" w:rsidP="00701A85"/>
    <w:p w14:paraId="72D0DDE3" w14:textId="63EFC06C" w:rsidR="00B620A3" w:rsidRDefault="00B620A3" w:rsidP="00CC06BA">
      <w:pPr>
        <w:pStyle w:val="Heading1"/>
        <w:numPr>
          <w:ilvl w:val="1"/>
          <w:numId w:val="1"/>
        </w:numPr>
        <w:rPr>
          <w:rFonts w:cs="Arial"/>
          <w:szCs w:val="22"/>
        </w:rPr>
      </w:pPr>
      <w:r w:rsidRPr="00B620A3">
        <w:rPr>
          <w:rFonts w:cs="Arial"/>
          <w:szCs w:val="22"/>
        </w:rPr>
        <w:lastRenderedPageBreak/>
        <w:t>Cleaning</w:t>
      </w:r>
    </w:p>
    <w:p w14:paraId="72D0DDE4" w14:textId="77777777" w:rsidR="00915B87" w:rsidRDefault="00346ADD" w:rsidP="005129D8">
      <w:pPr>
        <w:pStyle w:val="Heading2"/>
        <w:numPr>
          <w:ilvl w:val="0"/>
          <w:numId w:val="31"/>
        </w:numPr>
      </w:pPr>
      <w:r>
        <w:t>Remove visible labels and adhesive residue according to manufacturer’s instruction.</w:t>
      </w:r>
    </w:p>
    <w:p w14:paraId="72D0DDE5" w14:textId="7073C1DF" w:rsidR="00915B87" w:rsidRDefault="00346ADD" w:rsidP="005129D8">
      <w:pPr>
        <w:pStyle w:val="Heading2"/>
        <w:numPr>
          <w:ilvl w:val="0"/>
          <w:numId w:val="31"/>
        </w:numPr>
      </w:pPr>
      <w:r>
        <w:t>Leave windows and glass in a clean condition. Final cleaning as required in</w:t>
      </w:r>
      <w:r w:rsidR="001D570E">
        <w:t xml:space="preserve"> CSI </w:t>
      </w:r>
      <w:proofErr w:type="spellStart"/>
      <w:r w:rsidR="001D570E">
        <w:t>MasterFormat</w:t>
      </w:r>
      <w:proofErr w:type="spellEnd"/>
      <w:r>
        <w:t xml:space="preserve"> Section 01 74 00.</w:t>
      </w:r>
    </w:p>
    <w:p w14:paraId="72D0DDE6" w14:textId="77777777" w:rsidR="00B620A3" w:rsidRDefault="00B620A3" w:rsidP="00CC06BA">
      <w:pPr>
        <w:pStyle w:val="Heading1"/>
        <w:numPr>
          <w:ilvl w:val="1"/>
          <w:numId w:val="1"/>
        </w:numPr>
        <w:rPr>
          <w:rFonts w:cs="Arial"/>
          <w:szCs w:val="22"/>
        </w:rPr>
      </w:pPr>
      <w:r w:rsidRPr="00B620A3">
        <w:rPr>
          <w:rFonts w:cs="Arial"/>
          <w:szCs w:val="22"/>
        </w:rPr>
        <w:t>Protecting Installed Construction</w:t>
      </w:r>
    </w:p>
    <w:p w14:paraId="72D0DDE7" w14:textId="53E7F04A" w:rsidR="00915B87" w:rsidRDefault="00346ADD" w:rsidP="005129D8">
      <w:pPr>
        <w:pStyle w:val="Heading2"/>
        <w:numPr>
          <w:ilvl w:val="0"/>
          <w:numId w:val="32"/>
        </w:numPr>
      </w:pPr>
      <w:r>
        <w:t>Comply with</w:t>
      </w:r>
      <w:r w:rsidR="001D570E">
        <w:t xml:space="preserve"> CSI </w:t>
      </w:r>
      <w:proofErr w:type="spellStart"/>
      <w:r w:rsidR="001D570E">
        <w:t>MasterFormat</w:t>
      </w:r>
      <w:proofErr w:type="spellEnd"/>
      <w:r>
        <w:t xml:space="preserve"> Section 07 76 00.</w:t>
      </w:r>
    </w:p>
    <w:p w14:paraId="72D0DDE8" w14:textId="77777777" w:rsidR="00915B87" w:rsidRDefault="00346ADD" w:rsidP="005129D8">
      <w:pPr>
        <w:pStyle w:val="Heading2"/>
        <w:numPr>
          <w:ilvl w:val="0"/>
          <w:numId w:val="32"/>
        </w:numPr>
      </w:pPr>
      <w:r>
        <w:t xml:space="preserve">Protecting windows from damage by chemicals, solvents, </w:t>
      </w:r>
      <w:proofErr w:type="gramStart"/>
      <w:r>
        <w:t>paint</w:t>
      </w:r>
      <w:proofErr w:type="gramEnd"/>
      <w:r>
        <w:t xml:space="preserve"> or other construction operations that may cause damage.</w:t>
      </w:r>
    </w:p>
    <w:p w14:paraId="72D0DDE9" w14:textId="77777777" w:rsidR="0096344E" w:rsidRDefault="0096344E" w:rsidP="00346ADD">
      <w:pPr>
        <w:pStyle w:val="NoSpacing"/>
        <w:jc w:val="center"/>
      </w:pPr>
    </w:p>
    <w:p w14:paraId="72D0DDEA" w14:textId="77777777" w:rsidR="00915B87" w:rsidRPr="00915B87" w:rsidRDefault="00346ADD" w:rsidP="00346ADD">
      <w:pPr>
        <w:pStyle w:val="NoSpacing"/>
        <w:jc w:val="center"/>
      </w:pPr>
      <w:r>
        <w:t>End of Section</w:t>
      </w:r>
    </w:p>
    <w:sectPr w:rsidR="00915B87" w:rsidRPr="00915B87" w:rsidSect="00B620A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1F8E" w14:textId="77777777" w:rsidR="00B909BF" w:rsidRDefault="00B909BF" w:rsidP="00CC06BA">
      <w:pPr>
        <w:spacing w:after="0" w:line="240" w:lineRule="auto"/>
      </w:pPr>
      <w:r>
        <w:separator/>
      </w:r>
    </w:p>
  </w:endnote>
  <w:endnote w:type="continuationSeparator" w:id="0">
    <w:p w14:paraId="17ACE3E1" w14:textId="77777777" w:rsidR="00B909BF" w:rsidRDefault="00B909BF" w:rsidP="00CC06BA">
      <w:pPr>
        <w:spacing w:after="0" w:line="240" w:lineRule="auto"/>
      </w:pPr>
      <w:r>
        <w:continuationSeparator/>
      </w:r>
    </w:p>
  </w:endnote>
  <w:endnote w:type="continuationNotice" w:id="1">
    <w:p w14:paraId="7A4AFA0F" w14:textId="77777777" w:rsidR="00B909BF" w:rsidRDefault="00B90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DDF2" w14:textId="5DECD393" w:rsidR="00250947" w:rsidRPr="003F2158" w:rsidRDefault="00250947" w:rsidP="00CC06BA">
    <w:pPr>
      <w:pStyle w:val="Footer"/>
      <w:jc w:val="center"/>
      <w:rPr>
        <w:rFonts w:cs="Arial"/>
        <w:sz w:val="20"/>
        <w:szCs w:val="20"/>
      </w:rPr>
    </w:pPr>
    <w:r w:rsidRPr="003F2158">
      <w:rPr>
        <w:rFonts w:cs="Arial"/>
        <w:sz w:val="20"/>
        <w:szCs w:val="20"/>
      </w:rPr>
      <w:t xml:space="preserve">Doc. 17111 Rev. </w:t>
    </w:r>
    <w:r w:rsidR="003F2158">
      <w:rPr>
        <w:rFonts w:cs="Arial"/>
        <w:sz w:val="20"/>
        <w:szCs w:val="20"/>
      </w:rPr>
      <w:t>1</w:t>
    </w:r>
    <w:r w:rsidR="003143B4">
      <w:rPr>
        <w:rFonts w:cs="Arial"/>
        <w:sz w:val="20"/>
        <w:szCs w:val="20"/>
      </w:rPr>
      <w:t>2</w:t>
    </w:r>
    <w:r w:rsidR="003F2158">
      <w:rPr>
        <w:rFonts w:cs="Arial"/>
        <w:sz w:val="20"/>
        <w:szCs w:val="20"/>
      </w:rPr>
      <w:t>/27</w:t>
    </w:r>
    <w:r w:rsidRPr="003F2158">
      <w:rPr>
        <w:rFonts w:cs="Arial"/>
        <w:sz w:val="20"/>
        <w:szCs w:val="20"/>
      </w:rPr>
      <w:t>/</w:t>
    </w:r>
    <w:r w:rsidR="00DE330A" w:rsidRPr="003F2158">
      <w:rPr>
        <w:rFonts w:cs="Arial"/>
        <w:sz w:val="20"/>
        <w:szCs w:val="20"/>
      </w:rPr>
      <w:t>2</w:t>
    </w:r>
    <w:r w:rsidR="003143B4">
      <w:rPr>
        <w:rFonts w:cs="Arial"/>
        <w:sz w:val="20"/>
        <w:szCs w:val="20"/>
      </w:rPr>
      <w:t>3</w:t>
    </w:r>
    <w:r w:rsidRPr="003F2158">
      <w:rPr>
        <w:rFonts w:cs="Arial"/>
        <w:sz w:val="20"/>
        <w:szCs w:val="20"/>
      </w:rPr>
      <w:t xml:space="preserve"> Section 08 54 00 ~ </w:t>
    </w:r>
    <w:r w:rsidRPr="003F2158">
      <w:rPr>
        <w:rFonts w:cs="Arial"/>
        <w:sz w:val="20"/>
        <w:szCs w:val="20"/>
      </w:rPr>
      <w:fldChar w:fldCharType="begin"/>
    </w:r>
    <w:r w:rsidRPr="003F2158">
      <w:rPr>
        <w:rFonts w:cs="Arial"/>
        <w:sz w:val="20"/>
        <w:szCs w:val="20"/>
      </w:rPr>
      <w:instrText xml:space="preserve"> PAGE    \* MERGEFORMAT </w:instrText>
    </w:r>
    <w:r w:rsidRPr="003F2158">
      <w:rPr>
        <w:rFonts w:cs="Arial"/>
        <w:sz w:val="20"/>
        <w:szCs w:val="20"/>
      </w:rPr>
      <w:fldChar w:fldCharType="separate"/>
    </w:r>
    <w:r w:rsidRPr="003F2158">
      <w:rPr>
        <w:rFonts w:cs="Arial"/>
        <w:noProof/>
        <w:sz w:val="20"/>
        <w:szCs w:val="20"/>
      </w:rPr>
      <w:t>8</w:t>
    </w:r>
    <w:r w:rsidRPr="003F2158">
      <w:rPr>
        <w:rFonts w:cs="Arial"/>
        <w:sz w:val="20"/>
        <w:szCs w:val="20"/>
      </w:rPr>
      <w:fldChar w:fldCharType="end"/>
    </w:r>
    <w:r w:rsidRPr="003F2158">
      <w:rPr>
        <w:rFonts w:cs="Arial"/>
        <w:sz w:val="20"/>
        <w:szCs w:val="20"/>
      </w:rPr>
      <w:t xml:space="preserve"> ~ Elevate Direct Glaze Round Top IZ3</w:t>
    </w:r>
  </w:p>
  <w:p w14:paraId="72D0DDF3" w14:textId="65879A3A" w:rsidR="00250947" w:rsidRPr="003F2158" w:rsidRDefault="00250947" w:rsidP="00CC06BA">
    <w:pPr>
      <w:pStyle w:val="Footer"/>
      <w:jc w:val="center"/>
      <w:rPr>
        <w:rFonts w:cs="Arial"/>
        <w:sz w:val="20"/>
        <w:szCs w:val="20"/>
      </w:rPr>
    </w:pPr>
    <w:r w:rsidRPr="003F2158">
      <w:rPr>
        <w:rFonts w:cs="Arial"/>
        <w:sz w:val="20"/>
        <w:szCs w:val="20"/>
      </w:rPr>
      <w:t xml:space="preserve">CHECK MARVIN ONLINE DOCS FOR LATEST VERSION Printed on: </w:t>
    </w:r>
    <w:r w:rsidRPr="003F2158">
      <w:rPr>
        <w:rFonts w:cs="Arial"/>
        <w:sz w:val="20"/>
        <w:szCs w:val="20"/>
      </w:rPr>
      <w:fldChar w:fldCharType="begin"/>
    </w:r>
    <w:r w:rsidRPr="003F2158">
      <w:rPr>
        <w:rFonts w:cs="Arial"/>
        <w:sz w:val="20"/>
        <w:szCs w:val="20"/>
      </w:rPr>
      <w:instrText xml:space="preserve"> DATE \@ "M/d/yyyy h:mm am/pm" </w:instrText>
    </w:r>
    <w:r w:rsidRPr="003F2158">
      <w:rPr>
        <w:rFonts w:cs="Arial"/>
        <w:sz w:val="20"/>
        <w:szCs w:val="20"/>
      </w:rPr>
      <w:fldChar w:fldCharType="separate"/>
    </w:r>
    <w:r w:rsidR="003143B4">
      <w:rPr>
        <w:rFonts w:cs="Arial"/>
        <w:noProof/>
        <w:sz w:val="20"/>
        <w:szCs w:val="20"/>
      </w:rPr>
      <w:t>2/22/2023 9:57 AM</w:t>
    </w:r>
    <w:r w:rsidRPr="003F2158">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DDF6" w14:textId="7880F897" w:rsidR="00250947" w:rsidRPr="00CC06BA" w:rsidRDefault="00250947" w:rsidP="00CC06BA">
    <w:pPr>
      <w:pStyle w:val="Footer"/>
      <w:jc w:val="center"/>
      <w:rPr>
        <w:rFonts w:cs="Arial"/>
        <w:sz w:val="20"/>
        <w:szCs w:val="20"/>
      </w:rPr>
    </w:pPr>
    <w:r>
      <w:rPr>
        <w:rFonts w:cs="Arial"/>
        <w:sz w:val="20"/>
        <w:szCs w:val="20"/>
      </w:rPr>
      <w:t xml:space="preserve">Doc. 17111 Rev. </w:t>
    </w:r>
    <w:r w:rsidR="003143B4">
      <w:rPr>
        <w:rFonts w:cs="Arial"/>
        <w:sz w:val="20"/>
        <w:szCs w:val="20"/>
      </w:rPr>
      <w:t>2</w:t>
    </w:r>
    <w:r>
      <w:rPr>
        <w:rFonts w:cs="Arial"/>
        <w:sz w:val="20"/>
        <w:szCs w:val="20"/>
      </w:rPr>
      <w:t>/</w:t>
    </w:r>
    <w:r w:rsidR="003F2158">
      <w:rPr>
        <w:rFonts w:cs="Arial"/>
        <w:sz w:val="20"/>
        <w:szCs w:val="20"/>
      </w:rPr>
      <w:t>27</w:t>
    </w:r>
    <w:r>
      <w:rPr>
        <w:rFonts w:cs="Arial"/>
        <w:sz w:val="20"/>
        <w:szCs w:val="20"/>
      </w:rPr>
      <w:t>/</w:t>
    </w:r>
    <w:r w:rsidR="00DE330A">
      <w:rPr>
        <w:rFonts w:cs="Arial"/>
        <w:sz w:val="20"/>
        <w:szCs w:val="20"/>
      </w:rPr>
      <w:t>2</w:t>
    </w:r>
    <w:r w:rsidR="003143B4">
      <w:rPr>
        <w:rFonts w:cs="Arial"/>
        <w:sz w:val="20"/>
        <w:szCs w:val="20"/>
      </w:rPr>
      <w:t>3</w:t>
    </w:r>
    <w:r>
      <w:rPr>
        <w:rFonts w:cs="Arial"/>
        <w:sz w:val="20"/>
        <w:szCs w:val="20"/>
      </w:rPr>
      <w:t xml:space="preserve"> Section 08 54 00 </w:t>
    </w:r>
    <w:r w:rsidRPr="00CC06BA">
      <w:rPr>
        <w:rFonts w:cs="Arial"/>
        <w:sz w:val="20"/>
        <w:szCs w:val="20"/>
      </w:rPr>
      <w:t xml:space="preserve">~ </w:t>
    </w:r>
    <w:r w:rsidRPr="00CC06BA">
      <w:rPr>
        <w:rFonts w:cs="Arial"/>
        <w:sz w:val="20"/>
        <w:szCs w:val="20"/>
      </w:rPr>
      <w:fldChar w:fldCharType="begin"/>
    </w:r>
    <w:r w:rsidRPr="00CC06BA">
      <w:rPr>
        <w:rFonts w:cs="Arial"/>
        <w:sz w:val="20"/>
        <w:szCs w:val="20"/>
      </w:rPr>
      <w:instrText xml:space="preserve"> PAGE    \* MERGEFORMAT </w:instrText>
    </w:r>
    <w:r w:rsidRPr="00CC06BA">
      <w:rPr>
        <w:rFonts w:cs="Arial"/>
        <w:sz w:val="20"/>
        <w:szCs w:val="20"/>
      </w:rPr>
      <w:fldChar w:fldCharType="separate"/>
    </w:r>
    <w:r>
      <w:rPr>
        <w:rFonts w:cs="Arial"/>
        <w:noProof/>
        <w:sz w:val="20"/>
        <w:szCs w:val="20"/>
      </w:rPr>
      <w:t>1</w:t>
    </w:r>
    <w:r w:rsidRPr="00CC06BA">
      <w:rPr>
        <w:rFonts w:cs="Arial"/>
        <w:sz w:val="20"/>
        <w:szCs w:val="20"/>
      </w:rPr>
      <w:fldChar w:fldCharType="end"/>
    </w:r>
    <w:r>
      <w:rPr>
        <w:rFonts w:cs="Arial"/>
        <w:sz w:val="20"/>
        <w:szCs w:val="20"/>
      </w:rPr>
      <w:t xml:space="preserve"> ~ Elevate Direct Glaze Round Top IZ3</w:t>
    </w:r>
  </w:p>
  <w:p w14:paraId="72D0DDF7" w14:textId="2ECA27E1" w:rsidR="00250947" w:rsidRPr="00CC06BA" w:rsidRDefault="00250947" w:rsidP="00CC06BA">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3143B4">
      <w:rPr>
        <w:rFonts w:cs="Arial"/>
        <w:noProof/>
        <w:sz w:val="20"/>
        <w:szCs w:val="20"/>
      </w:rPr>
      <w:t>2/22/2023 9:57 AM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58B3" w14:textId="77777777" w:rsidR="00B909BF" w:rsidRDefault="00B909BF" w:rsidP="00CC06BA">
      <w:pPr>
        <w:spacing w:after="0" w:line="240" w:lineRule="auto"/>
      </w:pPr>
      <w:r>
        <w:separator/>
      </w:r>
    </w:p>
  </w:footnote>
  <w:footnote w:type="continuationSeparator" w:id="0">
    <w:p w14:paraId="331CBEF5" w14:textId="77777777" w:rsidR="00B909BF" w:rsidRDefault="00B909BF" w:rsidP="00CC06BA">
      <w:pPr>
        <w:spacing w:after="0" w:line="240" w:lineRule="auto"/>
      </w:pPr>
      <w:r>
        <w:continuationSeparator/>
      </w:r>
    </w:p>
  </w:footnote>
  <w:footnote w:type="continuationNotice" w:id="1">
    <w:p w14:paraId="71B96168" w14:textId="77777777" w:rsidR="00B909BF" w:rsidRDefault="00B909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DDF4" w14:textId="77777777" w:rsidR="00250947" w:rsidRPr="00453738" w:rsidRDefault="00250947" w:rsidP="00CC06BA">
    <w:pPr>
      <w:pStyle w:val="Header"/>
      <w:jc w:val="center"/>
      <w:rPr>
        <w:rFonts w:cs="Arial"/>
        <w:b/>
      </w:rPr>
    </w:pPr>
    <w:r w:rsidRPr="00453738">
      <w:rPr>
        <w:rFonts w:cs="Arial"/>
        <w:b/>
      </w:rPr>
      <w:t>Section</w:t>
    </w:r>
    <w:r>
      <w:rPr>
        <w:rFonts w:cs="Arial"/>
        <w:b/>
      </w:rPr>
      <w:t xml:space="preserve"> 08 54 00</w:t>
    </w:r>
  </w:p>
  <w:p w14:paraId="72D0DDF5" w14:textId="62E6CC9E" w:rsidR="00250947" w:rsidRPr="00453738" w:rsidRDefault="00250947" w:rsidP="00CC06BA">
    <w:pPr>
      <w:pStyle w:val="Header"/>
      <w:jc w:val="center"/>
      <w:rPr>
        <w:rFonts w:cs="Arial"/>
        <w:b/>
      </w:rPr>
    </w:pPr>
    <w:r>
      <w:rPr>
        <w:rFonts w:cs="Arial"/>
        <w:b/>
      </w:rPr>
      <w:t>Elevate® Direct Glaze Round Top IZ3 Window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885E01AE"/>
    <w:lvl w:ilvl="0" w:tplc="E2128D06">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FAA5FE4"/>
    <w:multiLevelType w:val="hybridMultilevel"/>
    <w:tmpl w:val="EB86F0B2"/>
    <w:lvl w:ilvl="0" w:tplc="78B2D7A2">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357122720">
    <w:abstractNumId w:val="3"/>
  </w:num>
  <w:num w:numId="2" w16cid:durableId="1536696838">
    <w:abstractNumId w:val="0"/>
    <w:lvlOverride w:ilvl="0">
      <w:startOverride w:val="1"/>
    </w:lvlOverride>
  </w:num>
  <w:num w:numId="3" w16cid:durableId="1094666649">
    <w:abstractNumId w:val="4"/>
    <w:lvlOverride w:ilvl="0">
      <w:startOverride w:val="1"/>
    </w:lvlOverride>
  </w:num>
  <w:num w:numId="4" w16cid:durableId="6643956">
    <w:abstractNumId w:val="0"/>
    <w:lvlOverride w:ilvl="0">
      <w:startOverride w:val="1"/>
    </w:lvlOverride>
  </w:num>
  <w:num w:numId="5" w16cid:durableId="14505026">
    <w:abstractNumId w:val="4"/>
    <w:lvlOverride w:ilvl="0">
      <w:startOverride w:val="1"/>
    </w:lvlOverride>
  </w:num>
  <w:num w:numId="6" w16cid:durableId="517620856">
    <w:abstractNumId w:val="0"/>
    <w:lvlOverride w:ilvl="0">
      <w:startOverride w:val="1"/>
    </w:lvlOverride>
  </w:num>
  <w:num w:numId="7" w16cid:durableId="494036210">
    <w:abstractNumId w:val="4"/>
    <w:lvlOverride w:ilvl="0">
      <w:startOverride w:val="1"/>
    </w:lvlOverride>
  </w:num>
  <w:num w:numId="8" w16cid:durableId="475337176">
    <w:abstractNumId w:val="0"/>
    <w:lvlOverride w:ilvl="0">
      <w:startOverride w:val="1"/>
    </w:lvlOverride>
  </w:num>
  <w:num w:numId="9" w16cid:durableId="2015954457">
    <w:abstractNumId w:val="4"/>
    <w:lvlOverride w:ilvl="0">
      <w:startOverride w:val="1"/>
    </w:lvlOverride>
  </w:num>
  <w:num w:numId="10" w16cid:durableId="2051569288">
    <w:abstractNumId w:val="0"/>
    <w:lvlOverride w:ilvl="0">
      <w:startOverride w:val="1"/>
    </w:lvlOverride>
  </w:num>
  <w:num w:numId="11" w16cid:durableId="539783001">
    <w:abstractNumId w:val="0"/>
    <w:lvlOverride w:ilvl="0">
      <w:startOverride w:val="1"/>
    </w:lvlOverride>
  </w:num>
  <w:num w:numId="12" w16cid:durableId="626469186">
    <w:abstractNumId w:val="0"/>
    <w:lvlOverride w:ilvl="0">
      <w:startOverride w:val="1"/>
    </w:lvlOverride>
  </w:num>
  <w:num w:numId="13" w16cid:durableId="2084600778">
    <w:abstractNumId w:val="0"/>
    <w:lvlOverride w:ilvl="0">
      <w:startOverride w:val="1"/>
    </w:lvlOverride>
  </w:num>
  <w:num w:numId="14" w16cid:durableId="38894210">
    <w:abstractNumId w:val="0"/>
    <w:lvlOverride w:ilvl="0">
      <w:startOverride w:val="1"/>
    </w:lvlOverride>
  </w:num>
  <w:num w:numId="15" w16cid:durableId="2006085292">
    <w:abstractNumId w:val="4"/>
    <w:lvlOverride w:ilvl="0">
      <w:startOverride w:val="1"/>
    </w:lvlOverride>
  </w:num>
  <w:num w:numId="16" w16cid:durableId="1930851345">
    <w:abstractNumId w:val="4"/>
    <w:lvlOverride w:ilvl="0">
      <w:startOverride w:val="1"/>
    </w:lvlOverride>
  </w:num>
  <w:num w:numId="17" w16cid:durableId="358047268">
    <w:abstractNumId w:val="4"/>
    <w:lvlOverride w:ilvl="0">
      <w:startOverride w:val="1"/>
    </w:lvlOverride>
  </w:num>
  <w:num w:numId="18" w16cid:durableId="534580488">
    <w:abstractNumId w:val="4"/>
    <w:lvlOverride w:ilvl="0">
      <w:startOverride w:val="1"/>
    </w:lvlOverride>
  </w:num>
  <w:num w:numId="19" w16cid:durableId="194083450">
    <w:abstractNumId w:val="0"/>
    <w:lvlOverride w:ilvl="0">
      <w:startOverride w:val="1"/>
    </w:lvlOverride>
  </w:num>
  <w:num w:numId="20" w16cid:durableId="222909860">
    <w:abstractNumId w:val="0"/>
    <w:lvlOverride w:ilvl="0">
      <w:startOverride w:val="1"/>
    </w:lvlOverride>
  </w:num>
  <w:num w:numId="21" w16cid:durableId="1720469741">
    <w:abstractNumId w:val="4"/>
    <w:lvlOverride w:ilvl="0">
      <w:startOverride w:val="1"/>
    </w:lvlOverride>
  </w:num>
  <w:num w:numId="22" w16cid:durableId="1817452571">
    <w:abstractNumId w:val="4"/>
    <w:lvlOverride w:ilvl="0">
      <w:startOverride w:val="1"/>
    </w:lvlOverride>
  </w:num>
  <w:num w:numId="23" w16cid:durableId="2106799231">
    <w:abstractNumId w:val="0"/>
    <w:lvlOverride w:ilvl="0">
      <w:startOverride w:val="1"/>
    </w:lvlOverride>
  </w:num>
  <w:num w:numId="24" w16cid:durableId="877086632">
    <w:abstractNumId w:val="4"/>
  </w:num>
  <w:num w:numId="25" w16cid:durableId="1378701064">
    <w:abstractNumId w:val="0"/>
    <w:lvlOverride w:ilvl="0">
      <w:startOverride w:val="1"/>
    </w:lvlOverride>
  </w:num>
  <w:num w:numId="26" w16cid:durableId="584803487">
    <w:abstractNumId w:val="4"/>
    <w:lvlOverride w:ilvl="0">
      <w:startOverride w:val="1"/>
    </w:lvlOverride>
  </w:num>
  <w:num w:numId="27" w16cid:durableId="188301519">
    <w:abstractNumId w:val="0"/>
    <w:lvlOverride w:ilvl="0">
      <w:startOverride w:val="1"/>
    </w:lvlOverride>
  </w:num>
  <w:num w:numId="28" w16cid:durableId="1211654014">
    <w:abstractNumId w:val="4"/>
    <w:lvlOverride w:ilvl="0">
      <w:startOverride w:val="1"/>
    </w:lvlOverride>
  </w:num>
  <w:num w:numId="29" w16cid:durableId="1836606048">
    <w:abstractNumId w:val="0"/>
    <w:lvlOverride w:ilvl="0">
      <w:startOverride w:val="1"/>
    </w:lvlOverride>
  </w:num>
  <w:num w:numId="30" w16cid:durableId="2703805">
    <w:abstractNumId w:val="0"/>
    <w:lvlOverride w:ilvl="0">
      <w:startOverride w:val="1"/>
    </w:lvlOverride>
  </w:num>
  <w:num w:numId="31" w16cid:durableId="400831703">
    <w:abstractNumId w:val="0"/>
    <w:lvlOverride w:ilvl="0">
      <w:startOverride w:val="1"/>
    </w:lvlOverride>
  </w:num>
  <w:num w:numId="32" w16cid:durableId="1319966376">
    <w:abstractNumId w:val="0"/>
    <w:lvlOverride w:ilvl="0">
      <w:startOverride w:val="1"/>
    </w:lvlOverride>
  </w:num>
  <w:num w:numId="33" w16cid:durableId="1857116862">
    <w:abstractNumId w:val="0"/>
  </w:num>
  <w:num w:numId="34" w16cid:durableId="1101337396">
    <w:abstractNumId w:val="0"/>
    <w:lvlOverride w:ilvl="0">
      <w:startOverride w:val="1"/>
    </w:lvlOverride>
  </w:num>
  <w:num w:numId="35" w16cid:durableId="1540513431">
    <w:abstractNumId w:val="2"/>
  </w:num>
  <w:num w:numId="36" w16cid:durableId="452865425">
    <w:abstractNumId w:val="1"/>
  </w:num>
  <w:num w:numId="37" w16cid:durableId="389577953">
    <w:abstractNumId w:val="0"/>
    <w:lvlOverride w:ilvl="0">
      <w:startOverride w:val="1"/>
    </w:lvlOverride>
  </w:num>
  <w:num w:numId="38" w16cid:durableId="2075619913">
    <w:abstractNumId w:val="4"/>
    <w:lvlOverride w:ilvl="0">
      <w:startOverride w:val="1"/>
    </w:lvlOverride>
  </w:num>
  <w:num w:numId="39" w16cid:durableId="1746224553">
    <w:abstractNumId w:val="4"/>
    <w:lvlOverride w:ilvl="0">
      <w:startOverride w:val="1"/>
    </w:lvlOverride>
  </w:num>
  <w:num w:numId="40" w16cid:durableId="897975090">
    <w:abstractNumId w:val="4"/>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3FD"/>
    <w:rsid w:val="00033DE7"/>
    <w:rsid w:val="000543E8"/>
    <w:rsid w:val="000570A8"/>
    <w:rsid w:val="00090451"/>
    <w:rsid w:val="00094F16"/>
    <w:rsid w:val="00097EDC"/>
    <w:rsid w:val="000B0666"/>
    <w:rsid w:val="000E0DE7"/>
    <w:rsid w:val="0014262D"/>
    <w:rsid w:val="00173F60"/>
    <w:rsid w:val="001D570E"/>
    <w:rsid w:val="001F208B"/>
    <w:rsid w:val="00250947"/>
    <w:rsid w:val="00260E3B"/>
    <w:rsid w:val="00266710"/>
    <w:rsid w:val="002B5766"/>
    <w:rsid w:val="0031104A"/>
    <w:rsid w:val="003143B4"/>
    <w:rsid w:val="00326C71"/>
    <w:rsid w:val="00330CFE"/>
    <w:rsid w:val="0034344A"/>
    <w:rsid w:val="00346ADD"/>
    <w:rsid w:val="00371FD5"/>
    <w:rsid w:val="003A4C44"/>
    <w:rsid w:val="003D5A21"/>
    <w:rsid w:val="003F2158"/>
    <w:rsid w:val="00425FCE"/>
    <w:rsid w:val="004267B5"/>
    <w:rsid w:val="0042766E"/>
    <w:rsid w:val="00453738"/>
    <w:rsid w:val="00455124"/>
    <w:rsid w:val="00455C11"/>
    <w:rsid w:val="004605E1"/>
    <w:rsid w:val="00470AFB"/>
    <w:rsid w:val="004832B2"/>
    <w:rsid w:val="004A7DB9"/>
    <w:rsid w:val="004D4945"/>
    <w:rsid w:val="0050616F"/>
    <w:rsid w:val="005129D8"/>
    <w:rsid w:val="005161D2"/>
    <w:rsid w:val="005429CA"/>
    <w:rsid w:val="0059130F"/>
    <w:rsid w:val="005B1B7B"/>
    <w:rsid w:val="005B3ABA"/>
    <w:rsid w:val="005C43FD"/>
    <w:rsid w:val="005C4ECF"/>
    <w:rsid w:val="006130E2"/>
    <w:rsid w:val="00672404"/>
    <w:rsid w:val="00682EB6"/>
    <w:rsid w:val="006B18E9"/>
    <w:rsid w:val="006D4727"/>
    <w:rsid w:val="00701A85"/>
    <w:rsid w:val="0071412E"/>
    <w:rsid w:val="00724F8F"/>
    <w:rsid w:val="0073443F"/>
    <w:rsid w:val="007A18E2"/>
    <w:rsid w:val="007A3F95"/>
    <w:rsid w:val="007D21F8"/>
    <w:rsid w:val="008256E3"/>
    <w:rsid w:val="0083441C"/>
    <w:rsid w:val="00864F34"/>
    <w:rsid w:val="00883D56"/>
    <w:rsid w:val="00886552"/>
    <w:rsid w:val="008951AC"/>
    <w:rsid w:val="008D3A64"/>
    <w:rsid w:val="008F410D"/>
    <w:rsid w:val="00915B87"/>
    <w:rsid w:val="009326CA"/>
    <w:rsid w:val="00947627"/>
    <w:rsid w:val="0096344E"/>
    <w:rsid w:val="00966912"/>
    <w:rsid w:val="00987259"/>
    <w:rsid w:val="00A40B21"/>
    <w:rsid w:val="00A556D9"/>
    <w:rsid w:val="00A9276C"/>
    <w:rsid w:val="00AA4E2B"/>
    <w:rsid w:val="00AC56C9"/>
    <w:rsid w:val="00AE42F9"/>
    <w:rsid w:val="00B54580"/>
    <w:rsid w:val="00B61813"/>
    <w:rsid w:val="00B61FA3"/>
    <w:rsid w:val="00B620A3"/>
    <w:rsid w:val="00B65AC3"/>
    <w:rsid w:val="00B81C3F"/>
    <w:rsid w:val="00B85C75"/>
    <w:rsid w:val="00B909BF"/>
    <w:rsid w:val="00BB550D"/>
    <w:rsid w:val="00C511CE"/>
    <w:rsid w:val="00CC06BA"/>
    <w:rsid w:val="00D129B6"/>
    <w:rsid w:val="00D6365E"/>
    <w:rsid w:val="00D71ADB"/>
    <w:rsid w:val="00DA5A59"/>
    <w:rsid w:val="00DA639D"/>
    <w:rsid w:val="00DE330A"/>
    <w:rsid w:val="00E17A24"/>
    <w:rsid w:val="00E20CCC"/>
    <w:rsid w:val="00E3583F"/>
    <w:rsid w:val="00E813FA"/>
    <w:rsid w:val="00E84E93"/>
    <w:rsid w:val="00EB1A91"/>
    <w:rsid w:val="00EB716E"/>
    <w:rsid w:val="00ED4E5F"/>
    <w:rsid w:val="00EE2922"/>
    <w:rsid w:val="00EF4D95"/>
    <w:rsid w:val="00FE40A0"/>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D0DD33"/>
  <w15:docId w15:val="{E13771F9-FFF8-459F-BAFA-278DC996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D6365E"/>
    <w:pPr>
      <w:keepNext/>
      <w:keepLines/>
      <w:numPr>
        <w:numId w:val="33"/>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DE330A"/>
    <w:pPr>
      <w:keepNext/>
      <w:keepLines/>
      <w:numPr>
        <w:numId w:val="24"/>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346ADD"/>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D6365E"/>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DE330A"/>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090451"/>
    <w:rPr>
      <w:rFonts w:ascii="Arial" w:eastAsiaTheme="majorEastAsia" w:hAnsi="Arial" w:cstheme="majorBidi"/>
      <w:b/>
      <w:bCs/>
      <w:iCs/>
      <w:sz w:val="20"/>
    </w:rPr>
  </w:style>
  <w:style w:type="paragraph" w:styleId="Revision">
    <w:name w:val="Revision"/>
    <w:hidden/>
    <w:uiPriority w:val="99"/>
    <w:semiHidden/>
    <w:rsid w:val="00864F3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15568">
      <w:bodyDiv w:val="1"/>
      <w:marLeft w:val="0"/>
      <w:marRight w:val="0"/>
      <w:marTop w:val="0"/>
      <w:marBottom w:val="0"/>
      <w:divBdr>
        <w:top w:val="none" w:sz="0" w:space="0" w:color="auto"/>
        <w:left w:val="none" w:sz="0" w:space="0" w:color="auto"/>
        <w:bottom w:val="none" w:sz="0" w:space="0" w:color="auto"/>
        <w:right w:val="none" w:sz="0" w:space="0" w:color="auto"/>
      </w:divBdr>
    </w:div>
    <w:div w:id="17346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llection xmlns="0a2fb439-30ee-4578-8faa-58c68f5ad5ea">
      <Value>Elevate</Value>
    </Collection>
    <TaxCatchAll xmlns="0a2fb439-30ee-4578-8faa-58c68f5ad5ea" xsi:nil="true"/>
    <DocumentOwner xmlns="0a2fb439-30ee-4578-8faa-58c68f5ad5ea">Seth Stohs</DocumentOwner>
    <PerformanceLevel xmlns="0a2fb439-30ee-4578-8faa-58c68f5ad5ea">IZ3</PerformanceLevel>
    <ProductName xmlns="0a2fb439-30ee-4578-8faa-58c68f5ad5ea">
      <Value>Elevate Round Top</Value>
    </ProductName>
    <Abbreviations xmlns="0a2fb439-30ee-4578-8faa-58c68f5ad5ea">
      <Value>ELDGRT</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Picture</Value>
    </ProductOperation>
    <Brand xmlns="0a2fb439-30ee-4578-8faa-58c68f5ad5ea">
      <Value>Marvin</Value>
    </Brand>
    <PublishDate xmlns="0a2fb439-30ee-4578-8faa-58c68f5ad5ea">2023-02-22T06:00:00+00:00</PublishDate>
    <ProductType xmlns="0a2fb439-30ee-4578-8faa-58c68f5ad5ea">
      <Value>Direct Glaze</Value>
    </ProductType>
    <PartNumber xmlns="0a2fb439-30ee-4578-8faa-58c68f5ad5ea">17111</PartNumb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DA3B6-D80D-4C65-8030-1D5260336CB2}">
  <ds:schemaRefs>
    <ds:schemaRef ds:uri="http://schemas.microsoft.com/sharepoint/v3/contenttype/forms"/>
  </ds:schemaRefs>
</ds:datastoreItem>
</file>

<file path=customXml/itemProps2.xml><?xml version="1.0" encoding="utf-8"?>
<ds:datastoreItem xmlns:ds="http://schemas.openxmlformats.org/officeDocument/2006/customXml" ds:itemID="{EAE61391-3526-46C2-A4F8-0719BFAE0AA1}"/>
</file>

<file path=customXml/itemProps3.xml><?xml version="1.0" encoding="utf-8"?>
<ds:datastoreItem xmlns:ds="http://schemas.openxmlformats.org/officeDocument/2006/customXml" ds:itemID="{B139D9D1-9FA2-403D-99DF-3E865A2A5441}">
  <ds:schemaRefs>
    <ds:schemaRef ds:uri="http://www.w3.org/XML/1998/namespace"/>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microsoft.com/sharepoint/v3"/>
    <ds:schemaRef ds:uri="08a0c8d3-e7e1-4490-98c5-30b47314ae18"/>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F330B0FA-6B9D-4D32-8FD2-AE4DDA60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6563</vt:lpstr>
    </vt:vector>
  </TitlesOfParts>
  <Company>Marvin Windows</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Elevate® Direct Glaze Round Top IZ3 Window</dc:title>
  <dc:subject>Integrity CSI Spec</dc:subject>
  <dc:creator>amandal</dc:creator>
  <cp:lastModifiedBy>Seth Stohs</cp:lastModifiedBy>
  <cp:revision>3</cp:revision>
  <dcterms:created xsi:type="dcterms:W3CDTF">2022-10-07T19:34:00Z</dcterms:created>
  <dcterms:modified xsi:type="dcterms:W3CDTF">2023-02-22T15:59:00Z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2020-03-18T05:00:00Z</vt:filetime>
  </property>
  <property fmtid="{D5CDD505-2E9C-101B-9397-08002B2CF9AE}" pid="4" name="WorkflowChangePath">
    <vt:lpwstr>c8c017da-12ed-450e-ad53-3f6b92a86aec,4;c8c017da-12ed-450e-ad53-3f6b92a86aec,4;c8c017da-12ed-450e-ad53-3f6b92a86aec,4;c8c017da-12ed-450e-ad53-3f6b92a86aec,4;c8c017da-12ed-450e-ad53-3f6b92a86aec,4;c8c017da-12ed-450e-ad53-3f6b92a86aec,4;c8c017da-12ed-450e-ad</vt:lpwstr>
  </property>
  <property fmtid="{D5CDD505-2E9C-101B-9397-08002B2CF9AE}" pid="5" name="Priority">
    <vt:lpwstr>Normal Priority</vt:lpwstr>
  </property>
  <property fmtid="{D5CDD505-2E9C-101B-9397-08002B2CF9AE}" pid="6" name="Technical Content Review Due Date">
    <vt:filetime>2014-04-18T05:00:00Z</vt:filetime>
  </property>
  <property fmtid="{D5CDD505-2E9C-101B-9397-08002B2CF9AE}" pid="7" name="Copy Editing Review Due Date">
    <vt:filetime>2020-03-26T05:00:00Z</vt:filetime>
  </property>
  <property fmtid="{D5CDD505-2E9C-101B-9397-08002B2CF9AE}" pid="8" name="Order">
    <vt:r8>1711100</vt:r8>
  </property>
  <property fmtid="{D5CDD505-2E9C-101B-9397-08002B2CF9AE}" pid="9" name="Effective Date">
    <vt:filetime>2020-04-02T05:00:00Z</vt:filetime>
  </property>
  <property fmtid="{D5CDD505-2E9C-101B-9397-08002B2CF9AE}" pid="10" name="Final Approval Due Date">
    <vt:filetime>2020-03-27T05:00:00Z</vt:filetime>
  </property>
  <property fmtid="{D5CDD505-2E9C-101B-9397-08002B2CF9AE}" pid="11" name="GrammarlyDocumentId">
    <vt:lpwstr>def01b16d489d54f99b513bd22ff6ecfb8e5097aae2fc47a3918b6a4db0c2d11</vt:lpwstr>
  </property>
</Properties>
</file>